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Pr="00D10DFD" w:rsidRDefault="00D10DFD" w:rsidP="00C67554">
      <w:pPr>
        <w:spacing w:line="1200" w:lineRule="exact"/>
        <w:jc w:val="center"/>
        <w:rPr>
          <w:rFonts w:asciiTheme="minorEastAsia" w:hAnsiTheme="minorEastAsia"/>
          <w:sz w:val="72"/>
          <w:szCs w:val="72"/>
        </w:rPr>
      </w:pPr>
      <w:r w:rsidRPr="00D10DFD">
        <w:rPr>
          <w:rFonts w:asciiTheme="minorEastAsia" w:hAnsiTheme="minorEastAsia" w:hint="eastAsia"/>
          <w:sz w:val="72"/>
          <w:szCs w:val="72"/>
        </w:rPr>
        <w:t>地方标准</w:t>
      </w:r>
    </w:p>
    <w:p w:rsidR="00D10DFD" w:rsidRPr="00D10DFD" w:rsidRDefault="00F3782D" w:rsidP="00C67554">
      <w:pPr>
        <w:spacing w:line="1200" w:lineRule="exact"/>
        <w:jc w:val="center"/>
        <w:rPr>
          <w:rFonts w:asciiTheme="minorEastAsia" w:hAnsiTheme="minorEastAsia"/>
          <w:sz w:val="72"/>
          <w:szCs w:val="72"/>
        </w:rPr>
      </w:pPr>
      <w:proofErr w:type="gramStart"/>
      <w:r>
        <w:rPr>
          <w:rFonts w:asciiTheme="minorEastAsia" w:hAnsiTheme="minorEastAsia" w:hint="eastAsia"/>
          <w:sz w:val="72"/>
          <w:szCs w:val="72"/>
        </w:rPr>
        <w:t>初夏</w:t>
      </w:r>
      <w:r w:rsidR="00D10DFD" w:rsidRPr="00D10DFD">
        <w:rPr>
          <w:rFonts w:asciiTheme="minorEastAsia" w:hAnsiTheme="minorEastAsia" w:hint="eastAsia"/>
          <w:sz w:val="72"/>
          <w:szCs w:val="72"/>
        </w:rPr>
        <w:t>汛雨监测</w:t>
      </w:r>
      <w:proofErr w:type="gramEnd"/>
      <w:r w:rsidR="00D10DFD" w:rsidRPr="00D10DFD">
        <w:rPr>
          <w:rFonts w:asciiTheme="minorEastAsia" w:hAnsiTheme="minorEastAsia" w:hint="eastAsia"/>
          <w:sz w:val="72"/>
          <w:szCs w:val="72"/>
        </w:rPr>
        <w:t>指标</w:t>
      </w:r>
    </w:p>
    <w:p w:rsidR="00D10DFD" w:rsidRPr="00D10DFD" w:rsidRDefault="00D10DFD" w:rsidP="00C67554">
      <w:pPr>
        <w:spacing w:line="1200" w:lineRule="exact"/>
        <w:jc w:val="center"/>
        <w:rPr>
          <w:rFonts w:asciiTheme="minorEastAsia" w:hAnsiTheme="minorEastAsia"/>
          <w:sz w:val="72"/>
          <w:szCs w:val="72"/>
        </w:rPr>
      </w:pPr>
      <w:r w:rsidRPr="00D10DFD">
        <w:rPr>
          <w:rFonts w:asciiTheme="minorEastAsia" w:hAnsiTheme="minorEastAsia" w:hint="eastAsia"/>
          <w:sz w:val="72"/>
          <w:szCs w:val="72"/>
        </w:rPr>
        <w:t>编制说明</w:t>
      </w: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Default="00D10DFD" w:rsidP="00D10DFD">
      <w:pPr>
        <w:spacing w:line="360" w:lineRule="auto"/>
        <w:ind w:firstLineChars="200" w:firstLine="1040"/>
        <w:jc w:val="center"/>
        <w:rPr>
          <w:rFonts w:asciiTheme="minorEastAsia" w:hAnsiTheme="minorEastAsia"/>
          <w:sz w:val="52"/>
          <w:szCs w:val="52"/>
        </w:rPr>
      </w:pPr>
    </w:p>
    <w:p w:rsidR="00D10DFD" w:rsidRPr="00D10DFD" w:rsidRDefault="00F3782D" w:rsidP="00D10DFD">
      <w:pPr>
        <w:spacing w:line="360" w:lineRule="auto"/>
        <w:ind w:firstLineChars="200" w:firstLine="880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《初夏</w:t>
      </w:r>
      <w:r w:rsidR="00D10DFD" w:rsidRPr="00D10DFD">
        <w:rPr>
          <w:rFonts w:asciiTheme="minorEastAsia" w:hAnsiTheme="minorEastAsia" w:hint="eastAsia"/>
          <w:sz w:val="44"/>
          <w:szCs w:val="44"/>
        </w:rPr>
        <w:t>汛雨监测指标》编写组</w:t>
      </w:r>
    </w:p>
    <w:p w:rsidR="00D10DFD" w:rsidRPr="00D10DFD" w:rsidRDefault="00D10DFD" w:rsidP="00D10DFD">
      <w:pPr>
        <w:spacing w:line="360" w:lineRule="auto"/>
        <w:ind w:firstLineChars="200" w:firstLine="880"/>
        <w:jc w:val="center"/>
        <w:rPr>
          <w:rFonts w:asciiTheme="minorEastAsia" w:hAnsiTheme="minorEastAsia"/>
          <w:sz w:val="44"/>
          <w:szCs w:val="44"/>
        </w:rPr>
      </w:pPr>
      <w:r w:rsidRPr="00D10DFD">
        <w:rPr>
          <w:rFonts w:asciiTheme="minorEastAsia" w:hAnsiTheme="minorEastAsia" w:hint="eastAsia"/>
          <w:sz w:val="44"/>
          <w:szCs w:val="44"/>
        </w:rPr>
        <w:t>2022年</w:t>
      </w:r>
      <w:r w:rsidR="00F3782D">
        <w:rPr>
          <w:rFonts w:asciiTheme="minorEastAsia" w:hAnsiTheme="minorEastAsia" w:hint="eastAsia"/>
          <w:sz w:val="44"/>
          <w:szCs w:val="44"/>
        </w:rPr>
        <w:t>5</w:t>
      </w:r>
      <w:r w:rsidRPr="00D10DFD">
        <w:rPr>
          <w:rFonts w:asciiTheme="minorEastAsia" w:hAnsiTheme="minorEastAsia" w:hint="eastAsia"/>
          <w:sz w:val="44"/>
          <w:szCs w:val="44"/>
        </w:rPr>
        <w:t>月</w:t>
      </w:r>
    </w:p>
    <w:p w:rsidR="00D10DFD" w:rsidRDefault="00D10DFD" w:rsidP="00677D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C22F5" w:rsidRPr="00677D53" w:rsidRDefault="001C22F5" w:rsidP="00677D53">
      <w:pPr>
        <w:spacing w:line="360" w:lineRule="auto"/>
        <w:ind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677D53">
        <w:rPr>
          <w:rFonts w:asciiTheme="minorEastAsia" w:hAnsiTheme="minorEastAsia" w:hint="eastAsia"/>
          <w:sz w:val="36"/>
          <w:szCs w:val="36"/>
        </w:rPr>
        <w:lastRenderedPageBreak/>
        <w:t>目</w:t>
      </w:r>
      <w:r w:rsidR="00677D53">
        <w:rPr>
          <w:rFonts w:asciiTheme="minorEastAsia" w:hAnsiTheme="minorEastAsia" w:hint="eastAsia"/>
          <w:sz w:val="36"/>
          <w:szCs w:val="36"/>
        </w:rPr>
        <w:t xml:space="preserve">   </w:t>
      </w:r>
      <w:r w:rsidRPr="00677D53">
        <w:rPr>
          <w:rFonts w:asciiTheme="minorEastAsia" w:hAnsiTheme="minorEastAsia" w:hint="eastAsia"/>
          <w:sz w:val="36"/>
          <w:szCs w:val="36"/>
        </w:rPr>
        <w:t>录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301572565"/>
        <w:docPartObj>
          <w:docPartGallery w:val="Table of Contents"/>
          <w:docPartUnique/>
        </w:docPartObj>
      </w:sdtPr>
      <w:sdtEndPr/>
      <w:sdtContent>
        <w:p w:rsidR="00A1703E" w:rsidRDefault="00A1703E">
          <w:pPr>
            <w:pStyle w:val="TOC"/>
          </w:pPr>
        </w:p>
        <w:p w:rsidR="00A1703E" w:rsidRPr="00A1703E" w:rsidRDefault="00A1703E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544946" w:history="1">
            <w:r w:rsidRPr="00A1703E">
              <w:rPr>
                <w:rStyle w:val="a9"/>
                <w:rFonts w:hint="eastAsia"/>
                <w:noProof/>
                <w:sz w:val="24"/>
                <w:szCs w:val="24"/>
              </w:rPr>
              <w:t>一、工作简况</w:t>
            </w:r>
            <w:r w:rsidRPr="00A1703E">
              <w:rPr>
                <w:noProof/>
                <w:webHidden/>
                <w:sz w:val="24"/>
                <w:szCs w:val="24"/>
              </w:rPr>
              <w:tab/>
            </w:r>
            <w:r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Pr="00A1703E">
              <w:rPr>
                <w:noProof/>
                <w:webHidden/>
                <w:sz w:val="24"/>
                <w:szCs w:val="24"/>
              </w:rPr>
              <w:instrText xml:space="preserve"> PAGEREF _Toc99544946 \h </w:instrText>
            </w:r>
            <w:r w:rsidRPr="00A1703E">
              <w:rPr>
                <w:noProof/>
                <w:webHidden/>
                <w:sz w:val="24"/>
                <w:szCs w:val="24"/>
              </w:rPr>
            </w:r>
            <w:r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</w:t>
            </w:r>
            <w:r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47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1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、任务来源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_Toc99544947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48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2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、主要工作过程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_Toc99544948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49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3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、标准起草单位和主要起草人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_Toc99544949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2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0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二、标准编制原则和确定标准主要内容的论据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_Toc99544950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2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1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1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、标准编制原则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_Toc99544951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2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2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2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、主要内容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_Toc99544952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3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3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三、主要试验（或验证）的分析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_Toc99544953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3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4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1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、陕西降水特征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_Toc99544954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3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5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2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、回算试验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_Toc99544955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5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6" w:history="1">
            <w:r w:rsidR="00A1703E" w:rsidRPr="00A1703E">
              <w:rPr>
                <w:rStyle w:val="a9"/>
                <w:rFonts w:asciiTheme="majorEastAsia" w:eastAsiaTheme="majorEastAsia" w:hAnsiTheme="majorEastAsia"/>
                <w:noProof/>
                <w:sz w:val="24"/>
                <w:szCs w:val="24"/>
              </w:rPr>
              <w:t>3</w:t>
            </w:r>
            <w:r w:rsidR="00A1703E" w:rsidRPr="00A1703E">
              <w:rPr>
                <w:rStyle w:val="a9"/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、汛雨特征分析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_Toc99544956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7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7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四、综述报告，技术经济论证，预期的经济效果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_Toc99544957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9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8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五、采用国际标准和国外标准的程度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_Toc99544958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10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59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六、与有关的现行法律、法规和强制性标准的关系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_Toc99544959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10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60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七、标准限制（强制性、推荐性）的建议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_Toc99544960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10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Pr="00A1703E" w:rsidRDefault="00876111" w:rsidP="00A1703E">
          <w:pPr>
            <w:pStyle w:val="10"/>
            <w:tabs>
              <w:tab w:val="right" w:leader="dot" w:pos="8296"/>
            </w:tabs>
            <w:spacing w:line="360" w:lineRule="auto"/>
            <w:rPr>
              <w:noProof/>
              <w:sz w:val="24"/>
              <w:szCs w:val="24"/>
            </w:rPr>
          </w:pPr>
          <w:hyperlink w:anchor="_Toc99544961" w:history="1">
            <w:r w:rsidR="00A1703E" w:rsidRPr="00A1703E">
              <w:rPr>
                <w:rStyle w:val="a9"/>
                <w:rFonts w:hint="eastAsia"/>
                <w:noProof/>
                <w:sz w:val="24"/>
                <w:szCs w:val="24"/>
              </w:rPr>
              <w:t>八、贯彻标准的要求和建议措施（组织措施、技术措施、过渡方法等）</w:t>
            </w:r>
            <w:r w:rsidR="00A1703E" w:rsidRPr="00A1703E">
              <w:rPr>
                <w:noProof/>
                <w:webHidden/>
                <w:sz w:val="24"/>
                <w:szCs w:val="24"/>
              </w:rPr>
              <w:tab/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begin"/>
            </w:r>
            <w:r w:rsidR="00A1703E" w:rsidRPr="00A1703E">
              <w:rPr>
                <w:noProof/>
                <w:webHidden/>
                <w:sz w:val="24"/>
                <w:szCs w:val="24"/>
              </w:rPr>
              <w:instrText xml:space="preserve"> PAGEREF _Toc99544961 \h </w:instrText>
            </w:r>
            <w:r w:rsidR="00A1703E" w:rsidRPr="00A1703E">
              <w:rPr>
                <w:noProof/>
                <w:webHidden/>
                <w:sz w:val="24"/>
                <w:szCs w:val="24"/>
              </w:rPr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05D">
              <w:rPr>
                <w:noProof/>
                <w:webHidden/>
                <w:sz w:val="24"/>
                <w:szCs w:val="24"/>
              </w:rPr>
              <w:t>10</w:t>
            </w:r>
            <w:r w:rsidR="00A1703E" w:rsidRPr="00A170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03E" w:rsidRDefault="00A1703E" w:rsidP="00A1703E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677D53" w:rsidRDefault="00677D53" w:rsidP="001C22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703E" w:rsidRDefault="00A1703E" w:rsidP="001C22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703E" w:rsidRDefault="00A1703E" w:rsidP="001C22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1703E" w:rsidRDefault="00A1703E" w:rsidP="001C22F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754CE" w:rsidRDefault="008754CE" w:rsidP="00677D53">
      <w:pPr>
        <w:pStyle w:val="1"/>
        <w:spacing w:line="360" w:lineRule="auto"/>
        <w:rPr>
          <w:sz w:val="28"/>
          <w:szCs w:val="28"/>
        </w:rPr>
        <w:sectPr w:rsidR="008754C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99544946"/>
    </w:p>
    <w:p w:rsidR="00677D53" w:rsidRDefault="001C22F5" w:rsidP="00677D53">
      <w:pPr>
        <w:pStyle w:val="1"/>
        <w:spacing w:line="360" w:lineRule="auto"/>
        <w:rPr>
          <w:sz w:val="28"/>
          <w:szCs w:val="28"/>
        </w:rPr>
      </w:pPr>
      <w:r w:rsidRPr="00677D53">
        <w:rPr>
          <w:rFonts w:hint="eastAsia"/>
          <w:sz w:val="28"/>
          <w:szCs w:val="28"/>
        </w:rPr>
        <w:lastRenderedPageBreak/>
        <w:t>一、工作简况</w:t>
      </w:r>
      <w:bookmarkEnd w:id="0"/>
    </w:p>
    <w:p w:rsidR="008E103B" w:rsidRPr="00F40EAA" w:rsidRDefault="001D1C5F" w:rsidP="00677D53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1" w:name="_Toc99544947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1、</w:t>
      </w:r>
      <w:r w:rsidR="00C13D16"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任务来源</w:t>
      </w:r>
      <w:bookmarkEnd w:id="1"/>
    </w:p>
    <w:p w:rsidR="0033185C" w:rsidRDefault="0033185C" w:rsidP="003318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3185C">
        <w:rPr>
          <w:rFonts w:asciiTheme="minorEastAsia" w:hAnsiTheme="minorEastAsia" w:hint="eastAsia"/>
          <w:sz w:val="24"/>
          <w:szCs w:val="24"/>
        </w:rPr>
        <w:t>目前全国各地对本地雨季有着广泛的研究，华南</w:t>
      </w:r>
      <w:r>
        <w:rPr>
          <w:rFonts w:asciiTheme="minorEastAsia" w:hAnsiTheme="minorEastAsia" w:hint="eastAsia"/>
          <w:sz w:val="24"/>
          <w:szCs w:val="24"/>
        </w:rPr>
        <w:t>4-</w:t>
      </w:r>
      <w:r w:rsidRPr="0033185C">
        <w:rPr>
          <w:rFonts w:asciiTheme="minorEastAsia" w:hAnsiTheme="minorEastAsia" w:hint="eastAsia"/>
          <w:sz w:val="24"/>
          <w:szCs w:val="24"/>
        </w:rPr>
        <w:t>6月经历的第一个多雨时期称为华南前汛期。在5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33185C">
        <w:rPr>
          <w:rFonts w:asciiTheme="minorEastAsia" w:hAnsiTheme="minorEastAsia" w:hint="eastAsia"/>
          <w:sz w:val="24"/>
          <w:szCs w:val="24"/>
        </w:rPr>
        <w:t>10 月间，西南地区（四川、贵州、云南、重庆）春末夏初至仲秋季节的一段降水活跃阶段称为西南雨季。在6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33185C">
        <w:rPr>
          <w:rFonts w:asciiTheme="minorEastAsia" w:hAnsiTheme="minorEastAsia" w:hint="eastAsia"/>
          <w:sz w:val="24"/>
          <w:szCs w:val="24"/>
        </w:rPr>
        <w:t>7月，中国长江中下游地区出现梅雨，梅雨期对长江中下游夏季旱涝有重要的影响。7月下旬至8 月上旬，受东亚夏季风向北推进的影响，华北地区出现相对集中降水时段，称为华北雨季。2014</w:t>
      </w:r>
      <w:r>
        <w:rPr>
          <w:rFonts w:asciiTheme="minorEastAsia" w:hAnsiTheme="minorEastAsia" w:hint="eastAsia"/>
          <w:sz w:val="24"/>
          <w:szCs w:val="24"/>
        </w:rPr>
        <w:t>年以来，中国气象局与各地气象部门联合制定了雨季的规范标准。</w:t>
      </w:r>
    </w:p>
    <w:p w:rsidR="0033185C" w:rsidRPr="007151E0" w:rsidRDefault="0033185C" w:rsidP="0033185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3185C">
        <w:rPr>
          <w:rFonts w:asciiTheme="minorEastAsia" w:hAnsiTheme="minorEastAsia" w:hint="eastAsia"/>
          <w:sz w:val="24"/>
          <w:szCs w:val="24"/>
        </w:rPr>
        <w:t>每年6月下旬至7月上中旬，受东亚夏季风向北推进影响，陕西出现集中降水，即陕西</w:t>
      </w:r>
      <w:r>
        <w:rPr>
          <w:rFonts w:asciiTheme="minorEastAsia" w:hAnsiTheme="minorEastAsia" w:hint="eastAsia"/>
          <w:sz w:val="24"/>
          <w:szCs w:val="24"/>
        </w:rPr>
        <w:t>初夏</w:t>
      </w:r>
      <w:r w:rsidRPr="0033185C">
        <w:rPr>
          <w:rFonts w:asciiTheme="minorEastAsia" w:hAnsiTheme="minorEastAsia" w:hint="eastAsia"/>
          <w:sz w:val="24"/>
          <w:szCs w:val="24"/>
        </w:rPr>
        <w:t>汛雨。其间陕西渭河流域、汉江流域降水强度大，时空分布极为不均，伴随暴雨、大暴雨等强降水天气，易诱发中小河流洪水、滑坡和泥石流等地质灾害，给国家和人民的财产造成巨大的损失，气象部门习惯称之为陕西</w:t>
      </w:r>
      <w:r>
        <w:rPr>
          <w:rFonts w:asciiTheme="minorEastAsia" w:hAnsiTheme="minorEastAsia" w:hint="eastAsia"/>
          <w:sz w:val="24"/>
          <w:szCs w:val="24"/>
        </w:rPr>
        <w:t>初夏</w:t>
      </w:r>
      <w:r w:rsidRPr="0033185C">
        <w:rPr>
          <w:rFonts w:asciiTheme="minorEastAsia" w:hAnsiTheme="minorEastAsia" w:hint="eastAsia"/>
          <w:sz w:val="24"/>
          <w:szCs w:val="24"/>
        </w:rPr>
        <w:t>汛雨，</w:t>
      </w:r>
      <w:r>
        <w:rPr>
          <w:rFonts w:asciiTheme="minorEastAsia" w:hAnsiTheme="minorEastAsia" w:hint="eastAsia"/>
          <w:sz w:val="24"/>
          <w:szCs w:val="24"/>
        </w:rPr>
        <w:t>初夏</w:t>
      </w:r>
      <w:proofErr w:type="gramStart"/>
      <w:r w:rsidRPr="0033185C">
        <w:rPr>
          <w:rFonts w:asciiTheme="minorEastAsia" w:hAnsiTheme="minorEastAsia" w:hint="eastAsia"/>
          <w:sz w:val="24"/>
          <w:szCs w:val="24"/>
        </w:rPr>
        <w:t>汛雨期</w:t>
      </w:r>
      <w:proofErr w:type="gramEnd"/>
      <w:r w:rsidRPr="0033185C">
        <w:rPr>
          <w:rFonts w:asciiTheme="minorEastAsia" w:hAnsiTheme="minorEastAsia" w:hint="eastAsia"/>
          <w:sz w:val="24"/>
          <w:szCs w:val="24"/>
        </w:rPr>
        <w:t>的强降水与陕西洪涝灾害密切相关。</w:t>
      </w:r>
      <w:r w:rsidRPr="007151E0">
        <w:rPr>
          <w:rFonts w:asciiTheme="minorEastAsia" w:hAnsiTheme="minorEastAsia" w:hint="eastAsia"/>
          <w:sz w:val="24"/>
          <w:szCs w:val="24"/>
        </w:rPr>
        <w:t>陕西前汛期多雨时段尚无统一的监测标准，通过本项目研究，将建立陕西</w:t>
      </w:r>
      <w:proofErr w:type="gramStart"/>
      <w:r>
        <w:rPr>
          <w:rFonts w:asciiTheme="minorEastAsia" w:hAnsiTheme="minorEastAsia" w:hint="eastAsia"/>
          <w:sz w:val="24"/>
          <w:szCs w:val="24"/>
        </w:rPr>
        <w:t>初夏</w:t>
      </w:r>
      <w:r w:rsidRPr="007151E0">
        <w:rPr>
          <w:rFonts w:asciiTheme="minorEastAsia" w:hAnsiTheme="minorEastAsia" w:hint="eastAsia"/>
          <w:sz w:val="24"/>
          <w:szCs w:val="24"/>
        </w:rPr>
        <w:t>汛雨监测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指标，满足陕西</w:t>
      </w:r>
      <w:r>
        <w:rPr>
          <w:rFonts w:asciiTheme="minorEastAsia" w:hAnsiTheme="minorEastAsia" w:hint="eastAsia"/>
          <w:sz w:val="24"/>
          <w:szCs w:val="24"/>
        </w:rPr>
        <w:t>初夏</w:t>
      </w:r>
      <w:r w:rsidRPr="007151E0">
        <w:rPr>
          <w:rFonts w:asciiTheme="minorEastAsia" w:hAnsiTheme="minorEastAsia" w:hint="eastAsia"/>
          <w:sz w:val="24"/>
          <w:szCs w:val="24"/>
        </w:rPr>
        <w:t>多雨时段的监测与服务的需求。</w:t>
      </w:r>
    </w:p>
    <w:p w:rsidR="00C13D16" w:rsidRPr="007151E0" w:rsidRDefault="00C13D16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/>
          <w:sz w:val="24"/>
          <w:szCs w:val="24"/>
        </w:rPr>
        <w:t>2021年5月，根据《陕西省市场监督管理局关于下达2021年第一批地方标准计划的</w:t>
      </w:r>
      <w:r w:rsidRPr="007151E0">
        <w:rPr>
          <w:rFonts w:asciiTheme="minorEastAsia" w:hAnsiTheme="minorEastAsia" w:hint="eastAsia"/>
          <w:sz w:val="24"/>
          <w:szCs w:val="24"/>
        </w:rPr>
        <w:t>函</w:t>
      </w:r>
      <w:r w:rsidRPr="007151E0">
        <w:rPr>
          <w:rFonts w:asciiTheme="minorEastAsia" w:hAnsiTheme="minorEastAsia"/>
          <w:sz w:val="24"/>
          <w:szCs w:val="24"/>
        </w:rPr>
        <w:t>》（</w:t>
      </w:r>
      <w:proofErr w:type="gramStart"/>
      <w:r w:rsidRPr="007151E0">
        <w:rPr>
          <w:rFonts w:asciiTheme="minorEastAsia" w:hAnsiTheme="minorEastAsia"/>
          <w:sz w:val="24"/>
          <w:szCs w:val="24"/>
        </w:rPr>
        <w:t>陕市监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函</w:t>
      </w:r>
      <w:r w:rsidRPr="007151E0">
        <w:rPr>
          <w:rFonts w:asciiTheme="minorEastAsia" w:hAnsiTheme="minorEastAsia"/>
          <w:sz w:val="24"/>
          <w:szCs w:val="24"/>
        </w:rPr>
        <w:t>〔2021〕424 号），本标准被准予立项（SDBXM136-2021），立项名称为《</w:t>
      </w:r>
      <w:r w:rsidR="00F3782D">
        <w:rPr>
          <w:rFonts w:asciiTheme="minorEastAsia" w:hAnsiTheme="minorEastAsia" w:hint="eastAsia"/>
          <w:sz w:val="24"/>
          <w:szCs w:val="24"/>
        </w:rPr>
        <w:t>初夏</w:t>
      </w:r>
      <w:r w:rsidR="001D1C5F" w:rsidRPr="007151E0">
        <w:rPr>
          <w:rFonts w:asciiTheme="minorEastAsia" w:hAnsiTheme="minorEastAsia" w:hint="eastAsia"/>
          <w:sz w:val="24"/>
          <w:szCs w:val="24"/>
        </w:rPr>
        <w:t>汛雨监测指标</w:t>
      </w:r>
      <w:r w:rsidRPr="007151E0">
        <w:rPr>
          <w:rFonts w:asciiTheme="minorEastAsia" w:hAnsiTheme="minorEastAsia"/>
          <w:sz w:val="24"/>
          <w:szCs w:val="24"/>
        </w:rPr>
        <w:t>》。项目有陕西省气候中心牵头，参加单位有</w:t>
      </w:r>
      <w:r w:rsidR="001D1C5F" w:rsidRPr="007151E0">
        <w:rPr>
          <w:rFonts w:asciiTheme="minorEastAsia" w:hAnsiTheme="minorEastAsia" w:hint="eastAsia"/>
          <w:sz w:val="24"/>
          <w:szCs w:val="24"/>
        </w:rPr>
        <w:t>陕西省防汛抗旱总指挥部办公室、陕西省气象服务中心</w:t>
      </w:r>
      <w:r w:rsidRPr="007151E0">
        <w:rPr>
          <w:rFonts w:asciiTheme="minorEastAsia" w:hAnsiTheme="minorEastAsia"/>
          <w:sz w:val="24"/>
          <w:szCs w:val="24"/>
        </w:rPr>
        <w:t>。本标准由陕西省气象局提出，陕西省气候中心承担起草工作，陕西省气象局政策法规处负责组织论证。</w:t>
      </w:r>
    </w:p>
    <w:p w:rsidR="00A42F63" w:rsidRPr="00F40EAA" w:rsidRDefault="00A42F63" w:rsidP="00677D53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2" w:name="_Toc99544948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2、主要工作过程</w:t>
      </w:r>
      <w:bookmarkEnd w:id="2"/>
    </w:p>
    <w:p w:rsidR="00A42F63" w:rsidRPr="007151E0" w:rsidRDefault="009C597C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制</w:t>
      </w:r>
      <w:r w:rsidR="001C22F5">
        <w:rPr>
          <w:rFonts w:asciiTheme="minorEastAsia" w:hAnsiTheme="minorEastAsia" w:hint="eastAsia"/>
          <w:sz w:val="24"/>
          <w:szCs w:val="24"/>
        </w:rPr>
        <w:t>定工作方案：确定编制目的、内容、具体工作安排和时间进度。</w:t>
      </w:r>
    </w:p>
    <w:p w:rsidR="00A42F63" w:rsidRDefault="00B179A4" w:rsidP="00CE2B33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>
        <w:rPr>
          <w:rFonts w:asciiTheme="minorEastAsia" w:hAnsiTheme="minorEastAsia" w:hint="eastAsia"/>
        </w:rPr>
        <w:t>20</w:t>
      </w:r>
      <w:r w:rsidR="00CF240F" w:rsidRPr="007151E0">
        <w:rPr>
          <w:rFonts w:asciiTheme="minorEastAsia" w:hAnsiTheme="minorEastAsia"/>
        </w:rPr>
        <w:t>年起陕西省气候中心组织业务科研人员开展了</w:t>
      </w:r>
      <w:r w:rsidR="00CF240F" w:rsidRPr="007151E0">
        <w:rPr>
          <w:rFonts w:asciiTheme="minorEastAsia" w:hAnsiTheme="minorEastAsia" w:hint="eastAsia"/>
        </w:rPr>
        <w:t>国内相关雨季标准、相关文献检索学习。</w:t>
      </w:r>
    </w:p>
    <w:p w:rsidR="00CE2B33" w:rsidRDefault="00B179A4" w:rsidP="00CE2B33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2021</w:t>
      </w:r>
      <w:r w:rsidR="00CE2B33" w:rsidRPr="00CE2B33">
        <w:rPr>
          <w:rFonts w:asciiTheme="minorEastAsia" w:hAnsiTheme="minorEastAsia" w:hint="eastAsia"/>
        </w:rPr>
        <w:t>年1-3月，陕西省气候中心组织有关专家</w:t>
      </w:r>
      <w:proofErr w:type="gramStart"/>
      <w:r w:rsidR="00CE2B33" w:rsidRPr="00CE2B33">
        <w:rPr>
          <w:rFonts w:asciiTheme="minorEastAsia" w:hAnsiTheme="minorEastAsia" w:hint="eastAsia"/>
        </w:rPr>
        <w:t>探讨</w:t>
      </w:r>
      <w:r w:rsidR="00CE2B33">
        <w:rPr>
          <w:rFonts w:asciiTheme="minorEastAsia" w:hAnsiTheme="minorEastAsia" w:hint="eastAsia"/>
        </w:rPr>
        <w:t>汛雨客观性</w:t>
      </w:r>
      <w:proofErr w:type="gramEnd"/>
      <w:r w:rsidR="00CE2B33">
        <w:rPr>
          <w:rFonts w:asciiTheme="minorEastAsia" w:hAnsiTheme="minorEastAsia" w:hint="eastAsia"/>
        </w:rPr>
        <w:t>识别技术的科学依据，</w:t>
      </w:r>
      <w:r w:rsidR="00CE2B33" w:rsidRPr="00CE2B33">
        <w:rPr>
          <w:rFonts w:asciiTheme="minorEastAsia" w:hAnsiTheme="minorEastAsia" w:hint="eastAsia"/>
        </w:rPr>
        <w:t>并征求陕西省局各职能处室的意见形成了基本思路。</w:t>
      </w:r>
    </w:p>
    <w:p w:rsidR="00CE2B33" w:rsidRPr="00CE2B33" w:rsidRDefault="00B179A4" w:rsidP="00CE2B33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2021</w:t>
      </w:r>
      <w:r w:rsidR="00CE2B33">
        <w:rPr>
          <w:rFonts w:asciiTheme="minorEastAsia" w:hAnsiTheme="minorEastAsia" w:hint="eastAsia"/>
        </w:rPr>
        <w:t>年</w:t>
      </w:r>
      <w:r w:rsidR="00CE2B33" w:rsidRPr="00CE2B33">
        <w:rPr>
          <w:rFonts w:asciiTheme="minorEastAsia" w:hAnsiTheme="minorEastAsia"/>
        </w:rPr>
        <w:t>4-5</w:t>
      </w:r>
      <w:r w:rsidR="00CE2B33">
        <w:rPr>
          <w:rFonts w:asciiTheme="minorEastAsia" w:hAnsiTheme="minorEastAsia" w:hint="eastAsia"/>
        </w:rPr>
        <w:t>月，</w:t>
      </w:r>
      <w:r w:rsidR="00CE2B33" w:rsidRPr="00CE2B33">
        <w:rPr>
          <w:rFonts w:asciiTheme="minorEastAsia" w:hAnsiTheme="minorEastAsia" w:hint="eastAsia"/>
        </w:rPr>
        <w:t>经过全体编写组成员和有关专家充分讨论，初步确定相关技术指标、明确了方案和分工。</w:t>
      </w:r>
    </w:p>
    <w:p w:rsidR="00CE2B33" w:rsidRPr="00CE2B33" w:rsidRDefault="00B179A4" w:rsidP="00CE2B33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202</w:t>
      </w:r>
      <w:r>
        <w:rPr>
          <w:rFonts w:asciiTheme="minorEastAsia" w:hAnsiTheme="minorEastAsia" w:hint="eastAsia"/>
        </w:rPr>
        <w:t>1</w:t>
      </w:r>
      <w:r w:rsidR="00CE2B33" w:rsidRPr="00CE2B33">
        <w:rPr>
          <w:rFonts w:asciiTheme="minorEastAsia" w:hAnsiTheme="minorEastAsia" w:hint="eastAsia"/>
        </w:rPr>
        <w:t>年</w:t>
      </w:r>
      <w:r w:rsidR="00CE2B33">
        <w:rPr>
          <w:rFonts w:asciiTheme="minorEastAsia" w:hAnsiTheme="minorEastAsia"/>
        </w:rPr>
        <w:t>6-10</w:t>
      </w:r>
      <w:r w:rsidR="00CE2B33" w:rsidRPr="00CE2B33">
        <w:rPr>
          <w:rFonts w:asciiTheme="minorEastAsia" w:hAnsiTheme="minorEastAsia" w:hint="eastAsia"/>
        </w:rPr>
        <w:t>月，项目编写组按照各自的分工，收集整理在前期基于历史资料重建</w:t>
      </w:r>
      <w:proofErr w:type="gramStart"/>
      <w:r w:rsidR="00CE2B33">
        <w:rPr>
          <w:rFonts w:asciiTheme="minorEastAsia" w:hAnsiTheme="minorEastAsia" w:hint="eastAsia"/>
        </w:rPr>
        <w:t>陕西汛雨</w:t>
      </w:r>
      <w:proofErr w:type="gramEnd"/>
      <w:r w:rsidR="00CE2B33">
        <w:rPr>
          <w:rFonts w:asciiTheme="minorEastAsia" w:hAnsiTheme="minorEastAsia"/>
        </w:rPr>
        <w:t>1981-2018</w:t>
      </w:r>
      <w:r w:rsidR="00CE2B33" w:rsidRPr="00CE2B33">
        <w:rPr>
          <w:rFonts w:asciiTheme="minorEastAsia" w:hAnsiTheme="minorEastAsia" w:hint="eastAsia"/>
        </w:rPr>
        <w:t>年</w:t>
      </w:r>
      <w:r w:rsidR="00CE2B33">
        <w:rPr>
          <w:rFonts w:asciiTheme="minorEastAsia" w:hAnsiTheme="minorEastAsia" w:hint="eastAsia"/>
        </w:rPr>
        <w:t>历史数据集，</w:t>
      </w:r>
      <w:r w:rsidR="00CE2B33" w:rsidRPr="00CE2B33">
        <w:rPr>
          <w:rFonts w:asciiTheme="minorEastAsia" w:hAnsiTheme="minorEastAsia" w:hint="eastAsia"/>
        </w:rPr>
        <w:t>完成相关技术指标的分析整理工作。</w:t>
      </w:r>
    </w:p>
    <w:p w:rsidR="00CE2B33" w:rsidRPr="00CE2B33" w:rsidRDefault="00B179A4" w:rsidP="0021402B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/>
        </w:rPr>
        <w:t>202</w:t>
      </w:r>
      <w:r>
        <w:rPr>
          <w:rFonts w:asciiTheme="minorEastAsia" w:hAnsiTheme="minorEastAsia" w:hint="eastAsia"/>
        </w:rPr>
        <w:t>1</w:t>
      </w:r>
      <w:r w:rsidR="00CE2B33" w:rsidRPr="00CE2B33">
        <w:rPr>
          <w:rFonts w:asciiTheme="minorEastAsia" w:hAnsiTheme="minorEastAsia" w:hint="eastAsia"/>
        </w:rPr>
        <w:t>年</w:t>
      </w:r>
      <w:r w:rsidR="00CE2B33">
        <w:rPr>
          <w:rFonts w:asciiTheme="minorEastAsia" w:hAnsiTheme="minorEastAsia"/>
        </w:rPr>
        <w:t>12</w:t>
      </w:r>
      <w:r w:rsidR="00CE2B33" w:rsidRPr="00CE2B33">
        <w:rPr>
          <w:rFonts w:asciiTheme="minorEastAsia" w:hAnsiTheme="minorEastAsia" w:hint="eastAsia"/>
        </w:rPr>
        <w:t>月</w:t>
      </w:r>
      <w:r w:rsidR="00CE2B33">
        <w:rPr>
          <w:rFonts w:asciiTheme="minorEastAsia" w:hAnsiTheme="minorEastAsia"/>
        </w:rPr>
        <w:t>7</w:t>
      </w:r>
      <w:r w:rsidR="00CE2B33" w:rsidRPr="00CE2B33">
        <w:rPr>
          <w:rFonts w:asciiTheme="minorEastAsia" w:hAnsiTheme="minorEastAsia" w:hint="eastAsia"/>
        </w:rPr>
        <w:t>日，经过编制组的讨论确定，</w:t>
      </w:r>
      <w:r w:rsidR="00CE2B33">
        <w:rPr>
          <w:rFonts w:asciiTheme="minorEastAsia" w:hAnsiTheme="minorEastAsia" w:hint="eastAsia"/>
        </w:rPr>
        <w:t>确定</w:t>
      </w:r>
      <w:proofErr w:type="gramStart"/>
      <w:r w:rsidR="0021402B">
        <w:rPr>
          <w:rFonts w:asciiTheme="minorEastAsia" w:hAnsiTheme="minorEastAsia" w:hint="eastAsia"/>
        </w:rPr>
        <w:t>初夏汛雨监测</w:t>
      </w:r>
      <w:proofErr w:type="gramEnd"/>
      <w:r w:rsidR="0021402B">
        <w:rPr>
          <w:rFonts w:asciiTheme="minorEastAsia" w:hAnsiTheme="minorEastAsia" w:hint="eastAsia"/>
        </w:rPr>
        <w:t>评估工作中的</w:t>
      </w:r>
      <w:r w:rsidR="00CE2B33" w:rsidRPr="00CE2B33">
        <w:rPr>
          <w:rFonts w:asciiTheme="minorEastAsia" w:hAnsiTheme="minorEastAsia" w:hint="eastAsia"/>
        </w:rPr>
        <w:t>各项技术指标。</w:t>
      </w:r>
    </w:p>
    <w:p w:rsidR="00CE2B33" w:rsidRPr="0021402B" w:rsidRDefault="00B179A4" w:rsidP="0021402B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2021</w:t>
      </w:r>
      <w:r w:rsidR="0021402B">
        <w:rPr>
          <w:rFonts w:asciiTheme="minorEastAsia" w:hAnsiTheme="minorEastAsia" w:hint="eastAsia"/>
        </w:rPr>
        <w:t>年12月</w:t>
      </w:r>
      <w:r>
        <w:rPr>
          <w:rFonts w:asciiTheme="minorEastAsia" w:hAnsiTheme="minorEastAsia" w:hint="eastAsia"/>
        </w:rPr>
        <w:t>-2022</w:t>
      </w:r>
      <w:r w:rsidR="0021402B">
        <w:rPr>
          <w:rFonts w:asciiTheme="minorEastAsia" w:hAnsiTheme="minorEastAsia" w:hint="eastAsia"/>
        </w:rPr>
        <w:t>年</w:t>
      </w:r>
      <w:r w:rsidR="00F3782D">
        <w:rPr>
          <w:rFonts w:asciiTheme="minorEastAsia" w:hAnsiTheme="minorEastAsia" w:hint="eastAsia"/>
        </w:rPr>
        <w:t>5</w:t>
      </w:r>
      <w:r w:rsidR="0021402B">
        <w:rPr>
          <w:rFonts w:asciiTheme="minorEastAsia" w:hAnsiTheme="minorEastAsia" w:hint="eastAsia"/>
        </w:rPr>
        <w:t>月，完成</w:t>
      </w:r>
      <w:r w:rsidR="0021402B" w:rsidRPr="00CE2B33">
        <w:rPr>
          <w:rFonts w:asciiTheme="minorEastAsia" w:hAnsiTheme="minorEastAsia" w:hint="eastAsia"/>
        </w:rPr>
        <w:t>《</w:t>
      </w:r>
      <w:r w:rsidR="00F3782D">
        <w:rPr>
          <w:rFonts w:asciiTheme="minorEastAsia" w:hAnsiTheme="minorEastAsia" w:hint="eastAsia"/>
        </w:rPr>
        <w:t>初夏</w:t>
      </w:r>
      <w:r w:rsidR="0021402B">
        <w:rPr>
          <w:rFonts w:asciiTheme="minorEastAsia" w:hAnsiTheme="minorEastAsia" w:hint="eastAsia"/>
        </w:rPr>
        <w:t>汛雨监测指标》</w:t>
      </w:r>
      <w:r w:rsidR="0021402B" w:rsidRPr="00CE2B33">
        <w:rPr>
          <w:rFonts w:asciiTheme="minorEastAsia" w:hAnsiTheme="minorEastAsia" w:hint="eastAsia"/>
        </w:rPr>
        <w:t>（征求意见稿）和编制说明</w:t>
      </w:r>
      <w:r w:rsidR="0021402B" w:rsidRPr="00CE2B33">
        <w:rPr>
          <w:rFonts w:asciiTheme="minorEastAsia" w:hAnsiTheme="minorEastAsia"/>
        </w:rPr>
        <w:t xml:space="preserve"> </w:t>
      </w:r>
      <w:r w:rsidR="0021402B" w:rsidRPr="00CE2B33">
        <w:rPr>
          <w:rFonts w:asciiTheme="minorEastAsia" w:hAnsiTheme="minorEastAsia" w:hint="eastAsia"/>
        </w:rPr>
        <w:t>。</w:t>
      </w:r>
    </w:p>
    <w:p w:rsidR="00440411" w:rsidRPr="00F40EAA" w:rsidRDefault="00677D53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3" w:name="_Toc99544949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3、</w:t>
      </w:r>
      <w:r w:rsidR="00440411" w:rsidRPr="00F40EAA">
        <w:rPr>
          <w:rFonts w:asciiTheme="majorEastAsia" w:eastAsiaTheme="majorEastAsia" w:hAnsiTheme="majorEastAsia"/>
          <w:b w:val="0"/>
          <w:sz w:val="28"/>
          <w:szCs w:val="28"/>
        </w:rPr>
        <w:t>标准起草单位和主要起草人</w:t>
      </w:r>
      <w:bookmarkEnd w:id="3"/>
    </w:p>
    <w:p w:rsidR="002C46F9" w:rsidRPr="007151E0" w:rsidRDefault="002C46F9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本标准起草单位为：陕西省气候中心、陕西省防汛抗旱总指挥部办公室、陕西省气象服务中心。</w:t>
      </w:r>
    </w:p>
    <w:p w:rsidR="00440411" w:rsidRPr="007151E0" w:rsidRDefault="002C46F9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本标准的主要起草人：</w:t>
      </w:r>
      <w:r w:rsidR="005A4984" w:rsidRPr="005A4984">
        <w:rPr>
          <w:rFonts w:asciiTheme="minorEastAsia" w:hAnsiTheme="minorEastAsia" w:hint="eastAsia"/>
          <w:sz w:val="24"/>
          <w:szCs w:val="24"/>
        </w:rPr>
        <w:t>王娜、李明、</w:t>
      </w:r>
      <w:r w:rsidR="00382FFC">
        <w:rPr>
          <w:rFonts w:asciiTheme="minorEastAsia" w:hAnsiTheme="minorEastAsia" w:hint="eastAsia"/>
          <w:sz w:val="24"/>
          <w:szCs w:val="24"/>
        </w:rPr>
        <w:t>李茜、</w:t>
      </w:r>
      <w:r w:rsidR="00317D72" w:rsidRPr="005A4984">
        <w:rPr>
          <w:rFonts w:asciiTheme="minorEastAsia" w:hAnsiTheme="minorEastAsia" w:hint="eastAsia"/>
          <w:sz w:val="24"/>
          <w:szCs w:val="24"/>
        </w:rPr>
        <w:t>王晓晖、</w:t>
      </w:r>
      <w:r w:rsidR="005A4984" w:rsidRPr="005A4984">
        <w:rPr>
          <w:rFonts w:asciiTheme="minorEastAsia" w:hAnsiTheme="minorEastAsia" w:hint="eastAsia"/>
          <w:sz w:val="24"/>
          <w:szCs w:val="24"/>
        </w:rPr>
        <w:t>王莹、</w:t>
      </w:r>
      <w:r w:rsidR="00382FFC">
        <w:rPr>
          <w:rFonts w:asciiTheme="minorEastAsia" w:hAnsiTheme="minorEastAsia" w:hint="eastAsia"/>
          <w:sz w:val="24"/>
          <w:szCs w:val="24"/>
        </w:rPr>
        <w:t>胡琳、</w:t>
      </w:r>
      <w:r w:rsidR="005A4984" w:rsidRPr="005A4984">
        <w:rPr>
          <w:rFonts w:asciiTheme="minorEastAsia" w:hAnsiTheme="minorEastAsia" w:hint="eastAsia"/>
          <w:sz w:val="24"/>
          <w:szCs w:val="24"/>
        </w:rPr>
        <w:t>雷杨娜、赵晓萌、</w:t>
      </w:r>
      <w:r w:rsidR="00104A78">
        <w:rPr>
          <w:rFonts w:asciiTheme="minorEastAsia" w:hAnsiTheme="minorEastAsia" w:hint="eastAsia"/>
          <w:sz w:val="24"/>
          <w:szCs w:val="24"/>
        </w:rPr>
        <w:t>张文静、</w:t>
      </w:r>
      <w:r w:rsidR="005A4984" w:rsidRPr="005A4984">
        <w:rPr>
          <w:rFonts w:asciiTheme="minorEastAsia" w:hAnsiTheme="minorEastAsia" w:hint="eastAsia"/>
          <w:sz w:val="24"/>
          <w:szCs w:val="24"/>
        </w:rPr>
        <w:t>卢珊</w:t>
      </w:r>
      <w:r w:rsidR="00317D72">
        <w:rPr>
          <w:rFonts w:asciiTheme="minorEastAsia" w:hAnsiTheme="minorEastAsia" w:hint="eastAsia"/>
          <w:sz w:val="24"/>
          <w:szCs w:val="24"/>
        </w:rPr>
        <w:t>、孟阳</w:t>
      </w:r>
    </w:p>
    <w:p w:rsidR="00CF240F" w:rsidRPr="00440514" w:rsidRDefault="00CF240F" w:rsidP="00440514">
      <w:pPr>
        <w:pStyle w:val="1"/>
        <w:spacing w:line="360" w:lineRule="auto"/>
        <w:rPr>
          <w:sz w:val="28"/>
          <w:szCs w:val="28"/>
        </w:rPr>
      </w:pPr>
      <w:bookmarkStart w:id="4" w:name="_Toc99544950"/>
      <w:r w:rsidRPr="00440514">
        <w:rPr>
          <w:sz w:val="28"/>
          <w:szCs w:val="28"/>
        </w:rPr>
        <w:t>二、标准编制原则和确定标准主要内容的论据</w:t>
      </w:r>
      <w:bookmarkEnd w:id="4"/>
    </w:p>
    <w:p w:rsidR="00CF240F" w:rsidRPr="00F40EAA" w:rsidRDefault="00CF240F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5" w:name="_Toc99544951"/>
      <w:r w:rsidRPr="00F40EAA">
        <w:rPr>
          <w:rFonts w:asciiTheme="majorEastAsia" w:eastAsiaTheme="majorEastAsia" w:hAnsiTheme="majorEastAsia"/>
          <w:b w:val="0"/>
          <w:sz w:val="28"/>
          <w:szCs w:val="28"/>
        </w:rPr>
        <w:t>1、</w:t>
      </w:r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标准编制原则</w:t>
      </w:r>
      <w:bookmarkEnd w:id="5"/>
    </w:p>
    <w:p w:rsidR="00D54156" w:rsidRPr="007151E0" w:rsidRDefault="0059422B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陕西降水呈现双峰型特点，受东亚夏季风向</w:t>
      </w:r>
      <w:r w:rsidR="00F3782D">
        <w:rPr>
          <w:rFonts w:asciiTheme="minorEastAsia" w:hAnsiTheme="minorEastAsia" w:hint="eastAsia"/>
          <w:sz w:val="24"/>
          <w:szCs w:val="24"/>
        </w:rPr>
        <w:t>北推进影响，陕西出现集中降水，即初夏汛雨，秋季出现秋淋天气，</w:t>
      </w:r>
      <w:r w:rsidRPr="007151E0">
        <w:rPr>
          <w:rFonts w:asciiTheme="minorEastAsia" w:hAnsiTheme="minorEastAsia" w:hint="eastAsia"/>
          <w:sz w:val="24"/>
          <w:szCs w:val="24"/>
        </w:rPr>
        <w:t>伏旱出现在初夏多雨段和秋季多雨段之间</w:t>
      </w:r>
      <w:r w:rsidR="0023686D" w:rsidRPr="007151E0">
        <w:rPr>
          <w:rFonts w:asciiTheme="minorEastAsia" w:hAnsiTheme="minorEastAsia" w:hint="eastAsia"/>
          <w:sz w:val="24"/>
          <w:szCs w:val="24"/>
        </w:rPr>
        <w:t>，俗称“卡脖子旱”。基于</w:t>
      </w:r>
      <w:proofErr w:type="gramStart"/>
      <w:r w:rsidR="0023686D" w:rsidRPr="007151E0">
        <w:rPr>
          <w:rFonts w:asciiTheme="minorEastAsia" w:hAnsiTheme="minorEastAsia" w:cs="Times New Roman" w:hint="eastAsia"/>
          <w:sz w:val="24"/>
          <w:szCs w:val="24"/>
        </w:rPr>
        <w:t>陕西雨型分布</w:t>
      </w:r>
      <w:proofErr w:type="gramEnd"/>
      <w:r w:rsidR="0023686D" w:rsidRPr="007151E0">
        <w:rPr>
          <w:rFonts w:asciiTheme="minorEastAsia" w:hAnsiTheme="minorEastAsia" w:cs="Times New Roman" w:hint="eastAsia"/>
          <w:sz w:val="24"/>
          <w:szCs w:val="24"/>
        </w:rPr>
        <w:t>特点，</w:t>
      </w:r>
      <w:r w:rsidR="0023686D" w:rsidRPr="007151E0">
        <w:rPr>
          <w:rFonts w:asciiTheme="minorEastAsia" w:hAnsiTheme="minorEastAsia" w:hint="eastAsia"/>
          <w:sz w:val="24"/>
          <w:szCs w:val="24"/>
        </w:rPr>
        <w:t>通过科学分析，指定统一的监测标准，填补陕西前汛期多雨时段的监测指标的不足，由一次降水过程监测变为具有气候意义的多雨时段的监测。</w:t>
      </w:r>
      <w:r w:rsidR="00D54156" w:rsidRPr="007151E0">
        <w:rPr>
          <w:rFonts w:asciiTheme="minorEastAsia" w:hAnsiTheme="minorEastAsia" w:hint="eastAsia"/>
          <w:sz w:val="24"/>
          <w:szCs w:val="24"/>
        </w:rPr>
        <w:t>对促进陕西</w:t>
      </w:r>
      <w:r w:rsidR="00F3782D">
        <w:rPr>
          <w:rFonts w:asciiTheme="minorEastAsia" w:hAnsiTheme="minorEastAsia" w:hint="eastAsia"/>
          <w:sz w:val="24"/>
          <w:szCs w:val="24"/>
        </w:rPr>
        <w:t>初夏</w:t>
      </w:r>
      <w:proofErr w:type="gramStart"/>
      <w:r w:rsidR="00D54156" w:rsidRPr="007151E0">
        <w:rPr>
          <w:rFonts w:asciiTheme="minorEastAsia" w:hAnsiTheme="minorEastAsia" w:hint="eastAsia"/>
          <w:sz w:val="24"/>
          <w:szCs w:val="24"/>
        </w:rPr>
        <w:t>汛雨研究</w:t>
      </w:r>
      <w:proofErr w:type="gramEnd"/>
      <w:r w:rsidR="00D54156" w:rsidRPr="007151E0">
        <w:rPr>
          <w:rFonts w:asciiTheme="minorEastAsia" w:hAnsiTheme="minorEastAsia" w:hint="eastAsia"/>
          <w:sz w:val="24"/>
          <w:szCs w:val="24"/>
        </w:rPr>
        <w:t>和预报业务发展具有重要的现实性意义，为政府防灾减灾救灾提供决策服务具有重要意义。</w:t>
      </w:r>
    </w:p>
    <w:p w:rsidR="00D54156" w:rsidRPr="007151E0" w:rsidRDefault="00D54156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本标准参考</w:t>
      </w:r>
      <w:r w:rsidR="00B32906" w:rsidRPr="007151E0">
        <w:rPr>
          <w:rFonts w:asciiTheme="minorEastAsia" w:hAnsiTheme="minorEastAsia"/>
          <w:sz w:val="24"/>
          <w:szCs w:val="24"/>
        </w:rPr>
        <w:t>《</w:t>
      </w:r>
      <w:r w:rsidRPr="007151E0">
        <w:rPr>
          <w:rFonts w:asciiTheme="minorEastAsia" w:hAnsiTheme="minorEastAsia" w:hint="eastAsia"/>
          <w:sz w:val="24"/>
          <w:szCs w:val="24"/>
        </w:rPr>
        <w:t>降水量等级</w:t>
      </w:r>
      <w:r w:rsidR="00B32906" w:rsidRPr="007151E0">
        <w:rPr>
          <w:rFonts w:asciiTheme="minorEastAsia" w:hAnsiTheme="minorEastAsia" w:hint="eastAsia"/>
          <w:sz w:val="24"/>
          <w:szCs w:val="24"/>
        </w:rPr>
        <w:t>》（</w:t>
      </w:r>
      <w:r w:rsidR="00B32906" w:rsidRPr="007151E0">
        <w:rPr>
          <w:rFonts w:asciiTheme="minorEastAsia" w:hAnsiTheme="minorEastAsia"/>
          <w:sz w:val="24"/>
          <w:szCs w:val="24"/>
        </w:rPr>
        <w:t>GB/T 28592-2012）、</w:t>
      </w:r>
      <w:r w:rsidR="00B32906" w:rsidRPr="007151E0">
        <w:rPr>
          <w:rFonts w:asciiTheme="minorEastAsia" w:hAnsiTheme="minorEastAsia" w:hint="eastAsia"/>
          <w:sz w:val="24"/>
          <w:szCs w:val="24"/>
        </w:rPr>
        <w:t>《</w:t>
      </w:r>
      <w:r w:rsidRPr="007151E0">
        <w:rPr>
          <w:rFonts w:asciiTheme="minorEastAsia" w:hAnsiTheme="minorEastAsia" w:hint="eastAsia"/>
          <w:sz w:val="24"/>
          <w:szCs w:val="24"/>
        </w:rPr>
        <w:t>地面标准气候值统计方法</w:t>
      </w:r>
      <w:r w:rsidR="00B32906" w:rsidRPr="007151E0">
        <w:rPr>
          <w:rFonts w:asciiTheme="minorEastAsia" w:hAnsiTheme="minorEastAsia" w:hint="eastAsia"/>
          <w:sz w:val="24"/>
          <w:szCs w:val="24"/>
        </w:rPr>
        <w:t>》（</w:t>
      </w:r>
      <w:r w:rsidR="00B32906" w:rsidRPr="007151E0">
        <w:rPr>
          <w:rFonts w:asciiTheme="minorEastAsia" w:hAnsiTheme="minorEastAsia"/>
          <w:sz w:val="24"/>
          <w:szCs w:val="24"/>
        </w:rPr>
        <w:t xml:space="preserve">GB/T </w:t>
      </w:r>
      <w:r w:rsidR="00B32906" w:rsidRPr="007151E0">
        <w:rPr>
          <w:rFonts w:asciiTheme="minorEastAsia" w:hAnsiTheme="minorEastAsia" w:hint="eastAsia"/>
          <w:sz w:val="24"/>
          <w:szCs w:val="24"/>
        </w:rPr>
        <w:t>34412-2017）、《</w:t>
      </w:r>
      <w:r w:rsidRPr="007151E0">
        <w:rPr>
          <w:rFonts w:asciiTheme="minorEastAsia" w:hAnsiTheme="minorEastAsia" w:hint="eastAsia"/>
          <w:sz w:val="24"/>
          <w:szCs w:val="24"/>
        </w:rPr>
        <w:t>地面气象观测规范</w:t>
      </w:r>
      <w:r w:rsidR="00F3782D">
        <w:rPr>
          <w:rFonts w:asciiTheme="minorEastAsia" w:hAnsiTheme="minorEastAsia" w:hint="eastAsia"/>
          <w:sz w:val="24"/>
          <w:szCs w:val="24"/>
        </w:rPr>
        <w:t>》（</w:t>
      </w:r>
      <w:r w:rsidR="00F3782D" w:rsidRPr="00F3782D">
        <w:rPr>
          <w:rFonts w:asciiTheme="minorEastAsia" w:hAnsiTheme="minorEastAsia"/>
          <w:sz w:val="24"/>
          <w:szCs w:val="24"/>
        </w:rPr>
        <w:t>QX/T 52</w:t>
      </w:r>
      <w:r w:rsidR="00F3782D">
        <w:rPr>
          <w:rFonts w:asciiTheme="minorEastAsia" w:hAnsiTheme="minorEastAsia" w:hint="eastAsia"/>
          <w:sz w:val="24"/>
          <w:szCs w:val="24"/>
        </w:rPr>
        <w:t>-2007）</w:t>
      </w:r>
      <w:r w:rsidRPr="007151E0">
        <w:rPr>
          <w:rFonts w:asciiTheme="minorEastAsia" w:hAnsiTheme="minorEastAsia" w:hint="eastAsia"/>
          <w:sz w:val="24"/>
          <w:szCs w:val="24"/>
        </w:rPr>
        <w:t>等标准中的原则要求进行编写</w:t>
      </w:r>
      <w:r w:rsidR="00B32906" w:rsidRPr="007151E0">
        <w:rPr>
          <w:rFonts w:asciiTheme="minorEastAsia" w:hAnsiTheme="minorEastAsia" w:hint="eastAsia"/>
          <w:sz w:val="24"/>
          <w:szCs w:val="24"/>
        </w:rPr>
        <w:t>。</w:t>
      </w:r>
    </w:p>
    <w:p w:rsidR="0059422B" w:rsidRPr="00F40EAA" w:rsidRDefault="00B32906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6" w:name="_Toc99544952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lastRenderedPageBreak/>
        <w:t>2、主要内容</w:t>
      </w:r>
      <w:bookmarkEnd w:id="6"/>
    </w:p>
    <w:p w:rsidR="0021402B" w:rsidRPr="00C44D9A" w:rsidRDefault="0021402B" w:rsidP="0021402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1402B">
        <w:rPr>
          <w:rFonts w:asciiTheme="minorEastAsia" w:hAnsiTheme="minorEastAsia"/>
          <w:sz w:val="24"/>
          <w:szCs w:val="24"/>
        </w:rPr>
        <w:t>按照地方标准文本的要求，编写提交了《</w:t>
      </w:r>
      <w:r w:rsidR="00F3782D">
        <w:rPr>
          <w:rFonts w:asciiTheme="minorEastAsia" w:hAnsiTheme="minorEastAsia" w:hint="eastAsia"/>
          <w:sz w:val="24"/>
          <w:szCs w:val="24"/>
        </w:rPr>
        <w:t>初夏</w:t>
      </w:r>
      <w:r w:rsidR="0032415C" w:rsidRPr="0032415C">
        <w:rPr>
          <w:rFonts w:asciiTheme="minorEastAsia" w:hAnsiTheme="minorEastAsia" w:hint="eastAsia"/>
          <w:sz w:val="24"/>
          <w:szCs w:val="24"/>
        </w:rPr>
        <w:t>汛雨监测指标</w:t>
      </w:r>
      <w:r w:rsidRPr="0021402B">
        <w:rPr>
          <w:rFonts w:asciiTheme="minorEastAsia" w:hAnsiTheme="minorEastAsia"/>
          <w:sz w:val="24"/>
          <w:szCs w:val="24"/>
        </w:rPr>
        <w:t>》，主要包括以下方面的内容：</w:t>
      </w:r>
      <w:r w:rsidRPr="00C44D9A">
        <w:rPr>
          <w:rFonts w:asciiTheme="minorEastAsia" w:hAnsiTheme="minorEastAsia"/>
          <w:sz w:val="24"/>
          <w:szCs w:val="24"/>
        </w:rPr>
        <w:t>（1）介绍了本标准的适用范围。本标准适用于陕西省</w:t>
      </w:r>
      <w:proofErr w:type="gramStart"/>
      <w:r w:rsidR="0032415C" w:rsidRPr="00C44D9A">
        <w:rPr>
          <w:rFonts w:asciiTheme="minorEastAsia" w:hAnsiTheme="minorEastAsia" w:hint="eastAsia"/>
          <w:sz w:val="24"/>
          <w:szCs w:val="24"/>
        </w:rPr>
        <w:t>初夏汛雨</w:t>
      </w:r>
      <w:r w:rsidRPr="00C44D9A">
        <w:rPr>
          <w:rFonts w:asciiTheme="minorEastAsia" w:hAnsiTheme="minorEastAsia"/>
          <w:sz w:val="24"/>
          <w:szCs w:val="24"/>
        </w:rPr>
        <w:t>监测</w:t>
      </w:r>
      <w:proofErr w:type="gramEnd"/>
      <w:r w:rsidRPr="00C44D9A">
        <w:rPr>
          <w:rFonts w:asciiTheme="minorEastAsia" w:hAnsiTheme="minorEastAsia"/>
          <w:sz w:val="24"/>
          <w:szCs w:val="24"/>
        </w:rPr>
        <w:t>、评估业务。（2）介绍了本标准引用的相关国家标准、行业标准情况。（3）定义了本标准所涉及的术语。（4）</w:t>
      </w:r>
      <w:r w:rsidR="00C44D9A" w:rsidRPr="00C44D9A">
        <w:rPr>
          <w:rFonts w:asciiTheme="minorEastAsia" w:hAnsiTheme="minorEastAsia" w:hint="eastAsia"/>
          <w:sz w:val="24"/>
          <w:szCs w:val="24"/>
        </w:rPr>
        <w:t>明确</w:t>
      </w:r>
      <w:proofErr w:type="gramStart"/>
      <w:r w:rsidR="00C44D9A" w:rsidRPr="00C44D9A">
        <w:rPr>
          <w:rFonts w:asciiTheme="minorEastAsia" w:hAnsiTheme="minorEastAsia" w:hint="eastAsia"/>
          <w:sz w:val="24"/>
          <w:szCs w:val="24"/>
        </w:rPr>
        <w:t>初夏汛雨的</w:t>
      </w:r>
      <w:proofErr w:type="gramEnd"/>
      <w:r w:rsidR="00C44D9A" w:rsidRPr="00C44D9A">
        <w:rPr>
          <w:rFonts w:asciiTheme="minorEastAsia" w:hAnsiTheme="minorEastAsia" w:hint="eastAsia"/>
          <w:sz w:val="24"/>
          <w:szCs w:val="24"/>
        </w:rPr>
        <w:t>监测指标及判定标准</w:t>
      </w:r>
      <w:r w:rsidRPr="00C44D9A">
        <w:rPr>
          <w:rFonts w:asciiTheme="minorEastAsia" w:hAnsiTheme="minorEastAsia"/>
          <w:sz w:val="24"/>
          <w:szCs w:val="24"/>
        </w:rPr>
        <w:t>。（5）明确</w:t>
      </w:r>
      <w:proofErr w:type="gramStart"/>
      <w:r w:rsidR="00C44D9A" w:rsidRPr="00C44D9A">
        <w:rPr>
          <w:rFonts w:asciiTheme="minorEastAsia" w:hAnsiTheme="minorEastAsia" w:hint="eastAsia"/>
          <w:sz w:val="24"/>
          <w:szCs w:val="24"/>
        </w:rPr>
        <w:t>初夏汛雨</w:t>
      </w:r>
      <w:r w:rsidR="00C44D9A" w:rsidRPr="00C44D9A">
        <w:rPr>
          <w:rFonts w:asciiTheme="minorEastAsia" w:hAnsiTheme="minorEastAsia"/>
          <w:sz w:val="24"/>
          <w:szCs w:val="24"/>
        </w:rPr>
        <w:t>降水量</w:t>
      </w:r>
      <w:proofErr w:type="gramEnd"/>
      <w:r w:rsidR="00C44D9A" w:rsidRPr="00C44D9A">
        <w:rPr>
          <w:rFonts w:asciiTheme="minorEastAsia" w:hAnsiTheme="minorEastAsia"/>
          <w:sz w:val="24"/>
          <w:szCs w:val="24"/>
        </w:rPr>
        <w:t>等级以及综合强度等级划分</w:t>
      </w:r>
      <w:r w:rsidRPr="00C44D9A">
        <w:rPr>
          <w:rFonts w:asciiTheme="minorEastAsia" w:hAnsiTheme="minorEastAsia"/>
          <w:sz w:val="24"/>
          <w:szCs w:val="24"/>
        </w:rPr>
        <w:t>。</w:t>
      </w:r>
    </w:p>
    <w:p w:rsidR="00B32906" w:rsidRPr="00440514" w:rsidRDefault="00B32906" w:rsidP="00440514">
      <w:pPr>
        <w:pStyle w:val="1"/>
        <w:spacing w:line="360" w:lineRule="auto"/>
        <w:rPr>
          <w:sz w:val="28"/>
          <w:szCs w:val="28"/>
        </w:rPr>
      </w:pPr>
      <w:bookmarkStart w:id="7" w:name="_Toc99544953"/>
      <w:r w:rsidRPr="00440514">
        <w:rPr>
          <w:rFonts w:hint="eastAsia"/>
          <w:sz w:val="28"/>
          <w:szCs w:val="28"/>
        </w:rPr>
        <w:t>三、主要试验（或验证）的分析</w:t>
      </w:r>
      <w:bookmarkEnd w:id="7"/>
    </w:p>
    <w:p w:rsidR="00147D7F" w:rsidRPr="007151E0" w:rsidRDefault="00147D7F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/>
          <w:sz w:val="24"/>
          <w:szCs w:val="24"/>
        </w:rPr>
        <w:t>项目组织利用</w:t>
      </w:r>
      <w:r w:rsidRPr="007151E0">
        <w:rPr>
          <w:rFonts w:asciiTheme="minorEastAsia" w:hAnsiTheme="minorEastAsia" w:hint="eastAsia"/>
          <w:sz w:val="24"/>
          <w:szCs w:val="24"/>
        </w:rPr>
        <w:t>降水</w:t>
      </w:r>
      <w:r w:rsidRPr="007151E0">
        <w:rPr>
          <w:rFonts w:asciiTheme="minorEastAsia" w:hAnsiTheme="minorEastAsia"/>
          <w:sz w:val="24"/>
          <w:szCs w:val="24"/>
        </w:rPr>
        <w:t>观测资料，按照</w:t>
      </w:r>
      <w:proofErr w:type="gramStart"/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Pr="007151E0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监测指标及统计方法</w:t>
      </w:r>
      <w:r w:rsidRPr="007151E0">
        <w:rPr>
          <w:rFonts w:asciiTheme="minorEastAsia" w:hAnsiTheme="minorEastAsia"/>
          <w:sz w:val="24"/>
          <w:szCs w:val="24"/>
        </w:rPr>
        <w:t>（见《</w:t>
      </w:r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Pr="007151E0">
        <w:rPr>
          <w:rFonts w:asciiTheme="minorEastAsia" w:hAnsiTheme="minorEastAsia" w:hint="eastAsia"/>
          <w:sz w:val="24"/>
          <w:szCs w:val="24"/>
        </w:rPr>
        <w:t>的监测指标</w:t>
      </w:r>
      <w:r w:rsidRPr="007151E0">
        <w:rPr>
          <w:rFonts w:asciiTheme="minorEastAsia" w:hAnsiTheme="minorEastAsia"/>
          <w:sz w:val="24"/>
          <w:szCs w:val="24"/>
        </w:rPr>
        <w:t>》（征求意见稿）），主要针对</w:t>
      </w:r>
      <w:proofErr w:type="gramStart"/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Pr="007151E0">
        <w:rPr>
          <w:rFonts w:asciiTheme="minorEastAsia" w:hAnsiTheme="minorEastAsia" w:hint="eastAsia"/>
          <w:sz w:val="24"/>
          <w:szCs w:val="24"/>
        </w:rPr>
        <w:t>监测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区，对1961-2018年</w:t>
      </w:r>
      <w:proofErr w:type="gramStart"/>
      <w:r w:rsidRPr="007151E0">
        <w:rPr>
          <w:rFonts w:asciiTheme="minorEastAsia" w:hAnsiTheme="minorEastAsia" w:hint="eastAsia"/>
          <w:sz w:val="24"/>
          <w:szCs w:val="24"/>
        </w:rPr>
        <w:t>汛雨进行</w:t>
      </w:r>
      <w:proofErr w:type="gramEnd"/>
      <w:r w:rsidR="007151E0">
        <w:rPr>
          <w:rFonts w:asciiTheme="minorEastAsia" w:hAnsiTheme="minorEastAsia" w:hint="eastAsia"/>
          <w:sz w:val="24"/>
          <w:szCs w:val="24"/>
        </w:rPr>
        <w:t>回算</w:t>
      </w:r>
      <w:r w:rsidRPr="007151E0">
        <w:rPr>
          <w:rFonts w:asciiTheme="minorEastAsia" w:hAnsiTheme="minorEastAsia" w:hint="eastAsia"/>
          <w:sz w:val="24"/>
          <w:szCs w:val="24"/>
        </w:rPr>
        <w:t>，</w:t>
      </w:r>
      <w:r w:rsidR="007151E0">
        <w:rPr>
          <w:rFonts w:asciiTheme="minorEastAsia" w:hAnsiTheme="minorEastAsia" w:hint="eastAsia"/>
          <w:sz w:val="24"/>
          <w:szCs w:val="24"/>
        </w:rPr>
        <w:t>利用大气环流场以及异常年份对比分析</w:t>
      </w:r>
      <w:r w:rsidRPr="007151E0">
        <w:rPr>
          <w:rFonts w:asciiTheme="minorEastAsia" w:hAnsiTheme="minorEastAsia" w:hint="eastAsia"/>
          <w:sz w:val="24"/>
          <w:szCs w:val="24"/>
        </w:rPr>
        <w:t>表明本标准具有较好的适用性。</w:t>
      </w:r>
    </w:p>
    <w:p w:rsidR="00F14E6B" w:rsidRPr="00F40EAA" w:rsidRDefault="00F40EAA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8" w:name="_Toc99544954"/>
      <w:r>
        <w:rPr>
          <w:rFonts w:asciiTheme="majorEastAsia" w:eastAsiaTheme="majorEastAsia" w:hAnsiTheme="majorEastAsia" w:hint="eastAsia"/>
          <w:b w:val="0"/>
          <w:sz w:val="28"/>
          <w:szCs w:val="28"/>
        </w:rPr>
        <w:t>1、</w:t>
      </w:r>
      <w:r w:rsidR="00F14E6B"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陕西降水特征</w:t>
      </w:r>
      <w:bookmarkEnd w:id="8"/>
    </w:p>
    <w:p w:rsidR="004E4D62" w:rsidRPr="008754CE" w:rsidRDefault="004E4D62" w:rsidP="008754C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图1是陕西6-9月逐日平均降水量，从图上看出，陕西的降水呈现双峰值，7月上旬、8月下旬是个多雨时期。7月上旬多雨期为陕西前汛期多雨时段，8月下旬-9月的多雨时段为华西秋雨。</w:t>
      </w:r>
      <w:proofErr w:type="gramStart"/>
      <w:r w:rsidRPr="007151E0">
        <w:rPr>
          <w:rFonts w:asciiTheme="minorEastAsia" w:hAnsiTheme="minorEastAsia" w:hint="eastAsia"/>
          <w:sz w:val="24"/>
          <w:szCs w:val="24"/>
        </w:rPr>
        <w:t>所以汛雨监测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时段为6月21日-7月20日。</w:t>
      </w:r>
    </w:p>
    <w:p w:rsidR="0019497E" w:rsidRPr="007151E0" w:rsidRDefault="0019497E" w:rsidP="007151E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11A9911" wp14:editId="646EED27">
            <wp:extent cx="4715933" cy="2491148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6901" cy="24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51" w:rsidRPr="007151E0" w:rsidRDefault="007151E0" w:rsidP="007151E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图1 6月1日-9月30日逐日平均降水量</w:t>
      </w:r>
    </w:p>
    <w:p w:rsidR="00F90678" w:rsidRPr="007151E0" w:rsidRDefault="00F90678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lastRenderedPageBreak/>
        <w:t>将</w:t>
      </w:r>
      <w:r w:rsidR="00CB3F53">
        <w:rPr>
          <w:rFonts w:asciiTheme="minorEastAsia" w:hAnsiTheme="minorEastAsia" w:hint="eastAsia"/>
          <w:sz w:val="24"/>
          <w:szCs w:val="24"/>
        </w:rPr>
        <w:t>7月上旬的</w:t>
      </w:r>
      <w:r w:rsidR="00C44D9A">
        <w:rPr>
          <w:rFonts w:asciiTheme="minorEastAsia" w:hAnsiTheme="minorEastAsia" w:hint="eastAsia"/>
          <w:sz w:val="24"/>
          <w:szCs w:val="24"/>
        </w:rPr>
        <w:t>降水资料</w:t>
      </w:r>
      <w:r w:rsidRPr="007151E0">
        <w:rPr>
          <w:rFonts w:asciiTheme="minorEastAsia" w:hAnsiTheme="minorEastAsia" w:hint="eastAsia"/>
          <w:sz w:val="24"/>
          <w:szCs w:val="24"/>
        </w:rPr>
        <w:t>用</w:t>
      </w:r>
      <w:proofErr w:type="spellStart"/>
      <w:r w:rsidRPr="007151E0">
        <w:rPr>
          <w:rFonts w:asciiTheme="minorEastAsia" w:hAnsiTheme="minorEastAsia" w:hint="eastAsia"/>
          <w:sz w:val="24"/>
          <w:szCs w:val="24"/>
        </w:rPr>
        <w:t>Reof</w:t>
      </w:r>
      <w:proofErr w:type="spellEnd"/>
      <w:r w:rsidRPr="007151E0">
        <w:rPr>
          <w:rFonts w:asciiTheme="minorEastAsia" w:hAnsiTheme="minorEastAsia" w:hint="eastAsia"/>
          <w:sz w:val="24"/>
          <w:szCs w:val="24"/>
        </w:rPr>
        <w:t>分解的方法，来划分监测区域。结果如下，从图</w:t>
      </w:r>
      <w:r w:rsidR="008C3B1B">
        <w:rPr>
          <w:rFonts w:asciiTheme="minorEastAsia" w:hAnsiTheme="minorEastAsia" w:hint="eastAsia"/>
          <w:sz w:val="24"/>
          <w:szCs w:val="24"/>
        </w:rPr>
        <w:t>2</w:t>
      </w:r>
      <w:r w:rsidRPr="007151E0">
        <w:rPr>
          <w:rFonts w:asciiTheme="minorEastAsia" w:hAnsiTheme="minorEastAsia" w:hint="eastAsia"/>
          <w:sz w:val="24"/>
          <w:szCs w:val="24"/>
        </w:rPr>
        <w:t>看出，7月上旬陕北北部与全省其他地方降水呈现是反向特征，陕</w:t>
      </w:r>
      <w:r w:rsidR="00D627EF">
        <w:rPr>
          <w:rFonts w:asciiTheme="minorEastAsia" w:hAnsiTheme="minorEastAsia" w:hint="eastAsia"/>
          <w:sz w:val="24"/>
          <w:szCs w:val="24"/>
        </w:rPr>
        <w:t>北北部与省内其余地区呈现</w:t>
      </w:r>
      <w:proofErr w:type="gramStart"/>
      <w:r w:rsidR="00D627EF">
        <w:rPr>
          <w:rFonts w:asciiTheme="minorEastAsia" w:hAnsiTheme="minorEastAsia" w:hint="eastAsia"/>
          <w:sz w:val="24"/>
          <w:szCs w:val="24"/>
        </w:rPr>
        <w:t>反相关</w:t>
      </w:r>
      <w:proofErr w:type="gramEnd"/>
      <w:r w:rsidR="00D627EF">
        <w:rPr>
          <w:rFonts w:asciiTheme="minorEastAsia" w:hAnsiTheme="minorEastAsia" w:hint="eastAsia"/>
          <w:sz w:val="24"/>
          <w:szCs w:val="24"/>
        </w:rPr>
        <w:t>的关系，说明降水特征是不一致的，随后选取</w:t>
      </w:r>
      <w:r w:rsidRPr="007151E0">
        <w:rPr>
          <w:rFonts w:asciiTheme="minorEastAsia" w:hAnsiTheme="minorEastAsia" w:hint="eastAsia"/>
          <w:sz w:val="24"/>
          <w:szCs w:val="24"/>
        </w:rPr>
        <w:t>代表站点，从其逐旬多年平均降水量看到（图3），榆林站汛期降水为单峰型结构，而其他站表现出来双峰型的分布特征，因此选取了延安以南的67站（资料较为完整）为</w:t>
      </w:r>
      <w:proofErr w:type="gramStart"/>
      <w:r w:rsidRPr="007151E0">
        <w:rPr>
          <w:rFonts w:asciiTheme="minorEastAsia" w:hAnsiTheme="minorEastAsia" w:hint="eastAsia"/>
          <w:sz w:val="24"/>
          <w:szCs w:val="24"/>
        </w:rPr>
        <w:t>初夏汛雨监测</w:t>
      </w:r>
      <w:proofErr w:type="gramEnd"/>
      <w:r w:rsidRPr="007151E0">
        <w:rPr>
          <w:rFonts w:asciiTheme="minorEastAsia" w:hAnsiTheme="minorEastAsia" w:hint="eastAsia"/>
          <w:sz w:val="24"/>
          <w:szCs w:val="24"/>
        </w:rPr>
        <w:t>区域</w:t>
      </w:r>
      <w:r w:rsidR="007151E0">
        <w:rPr>
          <w:rFonts w:asciiTheme="minorEastAsia" w:hAnsiTheme="minorEastAsia" w:hint="eastAsia"/>
          <w:sz w:val="24"/>
          <w:szCs w:val="24"/>
        </w:rPr>
        <w:t>（图4）</w:t>
      </w:r>
      <w:r w:rsidRPr="007151E0">
        <w:rPr>
          <w:rFonts w:asciiTheme="minorEastAsia" w:hAnsiTheme="minorEastAsia" w:hint="eastAsia"/>
          <w:sz w:val="24"/>
          <w:szCs w:val="24"/>
        </w:rPr>
        <w:t>。</w:t>
      </w:r>
    </w:p>
    <w:p w:rsidR="00F90678" w:rsidRPr="007151E0" w:rsidRDefault="00F90678" w:rsidP="00CB3F5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E8CD20E" wp14:editId="4B63113E">
            <wp:extent cx="2365122" cy="3168000"/>
            <wp:effectExtent l="19050" t="0" r="0" b="0"/>
            <wp:docPr id="10" name="图片 1" descr="C:\Users\Administrator\Desktop\701.e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01.em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22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78" w:rsidRPr="007151E0" w:rsidRDefault="00F90678" w:rsidP="00CB3F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90678" w:rsidRDefault="00F90678" w:rsidP="00CB3F5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图2 陕西</w:t>
      </w:r>
      <w:r w:rsidR="00CB3F53" w:rsidRPr="007151E0">
        <w:rPr>
          <w:rFonts w:asciiTheme="minorEastAsia" w:hAnsiTheme="minorEastAsia" w:hint="eastAsia"/>
          <w:sz w:val="24"/>
          <w:szCs w:val="24"/>
        </w:rPr>
        <w:t>7月上旬</w:t>
      </w:r>
      <w:r w:rsidRPr="007151E0">
        <w:rPr>
          <w:rFonts w:asciiTheme="minorEastAsia" w:hAnsiTheme="minorEastAsia" w:hint="eastAsia"/>
          <w:sz w:val="24"/>
          <w:szCs w:val="24"/>
        </w:rPr>
        <w:t>降水量</w:t>
      </w:r>
      <w:proofErr w:type="spellStart"/>
      <w:r w:rsidRPr="007151E0">
        <w:rPr>
          <w:rFonts w:asciiTheme="minorEastAsia" w:hAnsiTheme="minorEastAsia" w:hint="eastAsia"/>
          <w:sz w:val="24"/>
          <w:szCs w:val="24"/>
        </w:rPr>
        <w:t>Reof</w:t>
      </w:r>
      <w:proofErr w:type="spellEnd"/>
      <w:r w:rsidRPr="007151E0">
        <w:rPr>
          <w:rFonts w:asciiTheme="minorEastAsia" w:hAnsiTheme="minorEastAsia" w:hint="eastAsia"/>
          <w:sz w:val="24"/>
          <w:szCs w:val="24"/>
        </w:rPr>
        <w:t>分解的第一特征向量</w:t>
      </w:r>
    </w:p>
    <w:p w:rsidR="00F90678" w:rsidRPr="007151E0" w:rsidRDefault="00C55B78" w:rsidP="00C55B78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0D9943B0" wp14:editId="4BC6774D">
            <wp:extent cx="4972050" cy="27051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0678" w:rsidRPr="007151E0" w:rsidRDefault="00F90678" w:rsidP="007151E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图3 部分站点的逐旬的多年平均降水量</w:t>
      </w:r>
    </w:p>
    <w:p w:rsidR="00BA3468" w:rsidRPr="007151E0" w:rsidRDefault="00BA3468" w:rsidP="007151E0">
      <w:pPr>
        <w:spacing w:line="360" w:lineRule="auto"/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23AE81AE" wp14:editId="78B1B956">
            <wp:extent cx="2420685" cy="3156857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23" cy="31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6D" w:rsidRPr="007151E0" w:rsidRDefault="00BA3468" w:rsidP="007151E0">
      <w:pPr>
        <w:spacing w:line="360" w:lineRule="auto"/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/>
          <w:sz w:val="24"/>
          <w:szCs w:val="24"/>
        </w:rPr>
        <w:t>图</w:t>
      </w:r>
      <w:r w:rsidR="007151E0" w:rsidRPr="007151E0">
        <w:rPr>
          <w:rFonts w:asciiTheme="minorEastAsia" w:hAnsiTheme="minorEastAsia" w:cs="Times New Roman"/>
          <w:sz w:val="24"/>
          <w:szCs w:val="24"/>
        </w:rPr>
        <w:t>4</w:t>
      </w:r>
      <w:r w:rsidRPr="007151E0">
        <w:rPr>
          <w:rFonts w:asciiTheme="minorEastAsia" w:hAnsiTheme="minorEastAsia" w:cs="Times New Roman"/>
          <w:sz w:val="24"/>
          <w:szCs w:val="24"/>
        </w:rPr>
        <w:t xml:space="preserve"> 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初夏汛雨监测站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点空间分布示意图</w:t>
      </w:r>
    </w:p>
    <w:p w:rsidR="00224CDA" w:rsidRPr="00F40EAA" w:rsidRDefault="00224CDA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9" w:name="_Toc99544955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2、</w:t>
      </w:r>
      <w:proofErr w:type="gramStart"/>
      <w:r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回算试验</w:t>
      </w:r>
      <w:bookmarkEnd w:id="9"/>
      <w:proofErr w:type="gramEnd"/>
    </w:p>
    <w:p w:rsidR="001C5AB7" w:rsidRPr="001C5AB7" w:rsidRDefault="00AE49EB" w:rsidP="001C5AB7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24CDA">
        <w:rPr>
          <w:rFonts w:asciiTheme="minorEastAsia" w:hAnsiTheme="minorEastAsia" w:cs="Times New Roman" w:hint="eastAsia"/>
          <w:sz w:val="24"/>
          <w:szCs w:val="24"/>
        </w:rPr>
        <w:t>依据监测指标回算了1961-2018年</w:t>
      </w:r>
      <w:proofErr w:type="gramStart"/>
      <w:r w:rsidR="00F3782D">
        <w:rPr>
          <w:rFonts w:asciiTheme="minorEastAsia" w:hAnsiTheme="minorEastAsia" w:cs="Times New Roman" w:hint="eastAsia"/>
          <w:sz w:val="24"/>
          <w:szCs w:val="24"/>
        </w:rPr>
        <w:t>初夏汛雨</w:t>
      </w:r>
      <w:r w:rsidRPr="00AE49EB">
        <w:rPr>
          <w:rFonts w:asciiTheme="minorEastAsia" w:hAnsiTheme="minorEastAsia" w:cs="Times New Roman" w:hint="eastAsia"/>
          <w:sz w:val="24"/>
          <w:szCs w:val="24"/>
        </w:rPr>
        <w:t>开始</w:t>
      </w:r>
      <w:proofErr w:type="gramEnd"/>
      <w:r w:rsidRPr="00AE49EB">
        <w:rPr>
          <w:rFonts w:asciiTheme="minorEastAsia" w:hAnsiTheme="minorEastAsia" w:cs="Times New Roman" w:hint="eastAsia"/>
          <w:sz w:val="24"/>
          <w:szCs w:val="24"/>
        </w:rPr>
        <w:t>、结束时间，分析</w:t>
      </w:r>
      <w:r w:rsidR="00597C91" w:rsidRPr="00AE49EB">
        <w:rPr>
          <w:rFonts w:asciiTheme="minorEastAsia" w:hAnsiTheme="minorEastAsia" w:cs="Times New Roman" w:hint="eastAsia"/>
          <w:sz w:val="24"/>
          <w:szCs w:val="24"/>
        </w:rPr>
        <w:t>多年</w:t>
      </w:r>
      <w:proofErr w:type="gramStart"/>
      <w:r w:rsidR="00F3782D">
        <w:rPr>
          <w:rFonts w:asciiTheme="minorEastAsia" w:hAnsiTheme="minorEastAsia" w:cs="Times New Roman" w:hint="eastAsia"/>
          <w:sz w:val="24"/>
          <w:szCs w:val="24"/>
        </w:rPr>
        <w:t>初夏汛雨</w:t>
      </w:r>
      <w:r w:rsidR="00597C91" w:rsidRPr="00AE49EB">
        <w:rPr>
          <w:rFonts w:asciiTheme="minorEastAsia" w:hAnsiTheme="minorEastAsia" w:cs="Times New Roman" w:hint="eastAsia"/>
          <w:sz w:val="24"/>
          <w:szCs w:val="24"/>
        </w:rPr>
        <w:t>开始</w:t>
      </w:r>
      <w:proofErr w:type="gramEnd"/>
      <w:r w:rsidR="00597C91" w:rsidRPr="00AE49EB">
        <w:rPr>
          <w:rFonts w:asciiTheme="minorEastAsia" w:hAnsiTheme="minorEastAsia" w:cs="Times New Roman" w:hint="eastAsia"/>
          <w:sz w:val="24"/>
          <w:szCs w:val="24"/>
        </w:rPr>
        <w:t>时间</w:t>
      </w:r>
      <w:r w:rsidR="001C14F7">
        <w:rPr>
          <w:rFonts w:asciiTheme="minorEastAsia" w:hAnsiTheme="minorEastAsia" w:cs="Times New Roman" w:hint="eastAsia"/>
          <w:sz w:val="24"/>
          <w:szCs w:val="24"/>
        </w:rPr>
        <w:t>为6月29日</w:t>
      </w:r>
      <w:r w:rsidR="00597C91" w:rsidRPr="00AE49EB">
        <w:rPr>
          <w:rFonts w:asciiTheme="minorEastAsia" w:hAnsiTheme="minorEastAsia" w:cs="Times New Roman" w:hint="eastAsia"/>
          <w:sz w:val="24"/>
          <w:szCs w:val="24"/>
        </w:rPr>
        <w:t>、结束时间</w:t>
      </w:r>
      <w:r w:rsidR="001C14F7">
        <w:rPr>
          <w:rFonts w:asciiTheme="minorEastAsia" w:hAnsiTheme="minorEastAsia" w:cs="Times New Roman" w:hint="eastAsia"/>
          <w:sz w:val="24"/>
          <w:szCs w:val="24"/>
        </w:rPr>
        <w:t>为7月14日。</w:t>
      </w:r>
      <w:r w:rsidR="00597C91" w:rsidRPr="001C14F7">
        <w:rPr>
          <w:rFonts w:asciiTheme="minorEastAsia" w:hAnsiTheme="minorEastAsia" w:cs="Times New Roman" w:hint="eastAsia"/>
          <w:sz w:val="24"/>
          <w:szCs w:val="24"/>
        </w:rPr>
        <w:t>副高</w:t>
      </w:r>
      <w:proofErr w:type="gramStart"/>
      <w:r w:rsidR="00597C91" w:rsidRPr="001C14F7">
        <w:rPr>
          <w:rFonts w:asciiTheme="minorEastAsia" w:hAnsiTheme="minorEastAsia" w:cs="Times New Roman" w:hint="eastAsia"/>
          <w:sz w:val="24"/>
          <w:szCs w:val="24"/>
        </w:rPr>
        <w:t>第一北</w:t>
      </w:r>
      <w:proofErr w:type="gramEnd"/>
      <w:r w:rsidR="00597C91" w:rsidRPr="001C14F7">
        <w:rPr>
          <w:rFonts w:asciiTheme="minorEastAsia" w:hAnsiTheme="minorEastAsia" w:cs="Times New Roman" w:hint="eastAsia"/>
          <w:sz w:val="24"/>
          <w:szCs w:val="24"/>
        </w:rPr>
        <w:t>跳</w:t>
      </w:r>
      <w:r w:rsidR="002733AD" w:rsidRPr="001C14F7">
        <w:rPr>
          <w:rFonts w:asciiTheme="minorEastAsia" w:hAnsiTheme="minorEastAsia" w:cs="Times New Roman" w:hint="eastAsia"/>
          <w:sz w:val="24"/>
          <w:szCs w:val="24"/>
        </w:rPr>
        <w:t>，</w:t>
      </w:r>
      <w:r w:rsidR="002733AD" w:rsidRPr="001C14F7">
        <w:rPr>
          <w:rFonts w:asciiTheme="minorEastAsia" w:hAnsiTheme="minorEastAsia" w:cs="Times New Roman"/>
          <w:sz w:val="24"/>
          <w:szCs w:val="24"/>
        </w:rPr>
        <w:t>梅雨开始</w:t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fldChar w:fldCharType="begin"/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instrText xml:space="preserve"> REF _Ref53216995 \r \h </w:instrText>
      </w:r>
      <w:r w:rsidR="00D627EF">
        <w:rPr>
          <w:rFonts w:asciiTheme="minorEastAsia" w:hAnsiTheme="minorEastAsia" w:cs="Times New Roman"/>
          <w:sz w:val="24"/>
          <w:szCs w:val="24"/>
          <w:vertAlign w:val="superscript"/>
        </w:rPr>
        <w:instrText xml:space="preserve"> \* MERGEFORMAT </w:instrText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fldChar w:fldCharType="separate"/>
      </w:r>
      <w:r w:rsidR="00A3705D">
        <w:rPr>
          <w:rFonts w:asciiTheme="minorEastAsia" w:hAnsiTheme="minorEastAsia" w:cs="Times New Roman"/>
          <w:sz w:val="24"/>
          <w:szCs w:val="24"/>
          <w:vertAlign w:val="superscript"/>
        </w:rPr>
        <w:t>[1]</w:t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fldChar w:fldCharType="end"/>
      </w:r>
      <w:r w:rsidR="00597C91" w:rsidRPr="001C14F7">
        <w:rPr>
          <w:rFonts w:asciiTheme="minorEastAsia" w:hAnsiTheme="minorEastAsia" w:cs="Times New Roman"/>
          <w:sz w:val="24"/>
          <w:szCs w:val="24"/>
        </w:rPr>
        <w:t>,</w:t>
      </w:r>
      <w:r w:rsidR="002733AD" w:rsidRPr="001C14F7">
        <w:rPr>
          <w:rFonts w:asciiTheme="minorEastAsia" w:hAnsiTheme="minorEastAsia" w:cs="Times New Roman"/>
          <w:sz w:val="24"/>
          <w:szCs w:val="24"/>
        </w:rPr>
        <w:t>副高第二次北跳</w:t>
      </w:r>
      <w:r w:rsidR="002733AD" w:rsidRPr="00D627EF">
        <w:rPr>
          <w:rFonts w:asciiTheme="minorEastAsia" w:hAnsiTheme="minorEastAsia" w:cs="Times New Roman"/>
          <w:sz w:val="24"/>
          <w:szCs w:val="24"/>
          <w:vertAlign w:val="superscript"/>
        </w:rPr>
        <w:t>[2,3]</w:t>
      </w:r>
      <w:r w:rsidR="002733AD" w:rsidRPr="001C14F7">
        <w:rPr>
          <w:rFonts w:asciiTheme="minorEastAsia" w:hAnsiTheme="minorEastAsia" w:cs="Times New Roman" w:hint="eastAsia"/>
          <w:sz w:val="24"/>
          <w:szCs w:val="24"/>
        </w:rPr>
        <w:t>雨带位置开始北推至华北和东北南部</w:t>
      </w:r>
      <w:r w:rsidR="001C14F7">
        <w:rPr>
          <w:rFonts w:asciiTheme="minorEastAsia" w:hAnsiTheme="minorEastAsia" w:cs="Times New Roman"/>
          <w:sz w:val="24"/>
          <w:szCs w:val="24"/>
        </w:rPr>
        <w:t>；</w:t>
      </w:r>
      <w:proofErr w:type="gramStart"/>
      <w:r w:rsidR="00B76E87" w:rsidRPr="001C14F7">
        <w:rPr>
          <w:rFonts w:asciiTheme="minorEastAsia" w:hAnsiTheme="minorEastAsia" w:cs="Times New Roman" w:hint="eastAsia"/>
          <w:sz w:val="24"/>
          <w:szCs w:val="24"/>
        </w:rPr>
        <w:t>汛雨开始</w:t>
      </w:r>
      <w:proofErr w:type="gramEnd"/>
      <w:r w:rsidR="00B76E87" w:rsidRPr="001C14F7">
        <w:rPr>
          <w:rFonts w:asciiTheme="minorEastAsia" w:hAnsiTheme="minorEastAsia" w:cs="Times New Roman" w:hint="eastAsia"/>
          <w:sz w:val="24"/>
          <w:szCs w:val="24"/>
        </w:rPr>
        <w:t>时间、结束时间在</w:t>
      </w:r>
      <w:r w:rsidR="00B76E87" w:rsidRPr="001C14F7">
        <w:rPr>
          <w:rFonts w:asciiTheme="minorEastAsia" w:hAnsiTheme="minorEastAsia" w:cs="Times New Roman"/>
          <w:sz w:val="24"/>
          <w:szCs w:val="24"/>
        </w:rPr>
        <w:t>副高第一次北跳（</w:t>
      </w:r>
      <w:r w:rsidR="00B76E87" w:rsidRPr="001C14F7">
        <w:rPr>
          <w:rFonts w:asciiTheme="minorEastAsia" w:hAnsiTheme="minorEastAsia" w:cs="Times New Roman" w:hint="eastAsia"/>
          <w:sz w:val="24"/>
          <w:szCs w:val="24"/>
        </w:rPr>
        <w:t>6月第4候</w:t>
      </w:r>
      <w:r w:rsidR="00B76E87" w:rsidRPr="001C14F7">
        <w:rPr>
          <w:rFonts w:asciiTheme="minorEastAsia" w:hAnsiTheme="minorEastAsia" w:cs="Times New Roman"/>
          <w:sz w:val="24"/>
          <w:szCs w:val="24"/>
        </w:rPr>
        <w:t>）</w:t>
      </w:r>
      <w:r w:rsidR="00B76E87" w:rsidRPr="001C14F7">
        <w:rPr>
          <w:rFonts w:asciiTheme="minorEastAsia" w:hAnsiTheme="minorEastAsia" w:cs="Times New Roman" w:hint="eastAsia"/>
          <w:sz w:val="24"/>
          <w:szCs w:val="24"/>
        </w:rPr>
        <w:t>和副高第二次北跳（7月第6</w:t>
      </w:r>
      <w:r w:rsidR="001C5AB7">
        <w:rPr>
          <w:rFonts w:asciiTheme="minorEastAsia" w:hAnsiTheme="minorEastAsia" w:cs="Times New Roman" w:hint="eastAsia"/>
          <w:sz w:val="24"/>
          <w:szCs w:val="24"/>
        </w:rPr>
        <w:t>候）之间，与</w:t>
      </w:r>
      <w:r w:rsidR="001C5AB7" w:rsidRPr="007151E0">
        <w:rPr>
          <w:rFonts w:asciiTheme="minorEastAsia" w:hAnsiTheme="minorEastAsia" w:cs="Times New Roman" w:hint="eastAsia"/>
          <w:sz w:val="24"/>
          <w:szCs w:val="24"/>
        </w:rPr>
        <w:t>全国雨季气候特征一致</w:t>
      </w:r>
      <w:r w:rsidR="001C5AB7">
        <w:rPr>
          <w:rFonts w:asciiTheme="minorEastAsia" w:hAnsiTheme="minorEastAsia" w:cs="Times New Roman" w:hint="eastAsia"/>
          <w:sz w:val="24"/>
          <w:szCs w:val="24"/>
        </w:rPr>
        <w:t>。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副高的南北移动及阶段性北跳与中国夏季降水直接相关</w:t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t>[</w:t>
      </w:r>
      <w:r w:rsidR="00D627EF" w:rsidRPr="00D627EF">
        <w:rPr>
          <w:rFonts w:asciiTheme="minorEastAsia" w:hAnsiTheme="minorEastAsia" w:cs="Times New Roman" w:hint="eastAsia"/>
          <w:sz w:val="24"/>
          <w:szCs w:val="24"/>
          <w:vertAlign w:val="superscript"/>
        </w:rPr>
        <w:t>4</w:t>
      </w:r>
      <w:r w:rsidR="00D627EF" w:rsidRPr="00D627EF">
        <w:rPr>
          <w:rFonts w:asciiTheme="minorEastAsia" w:hAnsiTheme="minorEastAsia" w:cs="Times New Roman"/>
          <w:sz w:val="24"/>
          <w:szCs w:val="24"/>
          <w:vertAlign w:val="superscript"/>
        </w:rPr>
        <w:t>,</w:t>
      </w:r>
      <w:r w:rsidR="00D627EF" w:rsidRPr="00D627EF">
        <w:rPr>
          <w:rFonts w:asciiTheme="minorEastAsia" w:hAnsiTheme="minorEastAsia" w:cs="Times New Roman" w:hint="eastAsia"/>
          <w:sz w:val="24"/>
          <w:szCs w:val="24"/>
          <w:vertAlign w:val="superscript"/>
        </w:rPr>
        <w:t>5</w:t>
      </w:r>
      <w:r w:rsidR="001C5AB7" w:rsidRPr="00D627EF">
        <w:rPr>
          <w:rFonts w:asciiTheme="minorEastAsia" w:hAnsiTheme="minorEastAsia" w:cs="Times New Roman"/>
          <w:sz w:val="24"/>
          <w:szCs w:val="24"/>
          <w:vertAlign w:val="superscript"/>
        </w:rPr>
        <w:t>]</w:t>
      </w:r>
      <w:r w:rsidR="00842AC9">
        <w:rPr>
          <w:rFonts w:asciiTheme="minorEastAsia" w:hAnsiTheme="minorEastAsia" w:cs="Times New Roman" w:hint="eastAsia"/>
          <w:sz w:val="24"/>
          <w:szCs w:val="24"/>
        </w:rPr>
        <w:t>。分析副高与</w:t>
      </w:r>
      <w:proofErr w:type="gramStart"/>
      <w:r w:rsidR="00842AC9">
        <w:rPr>
          <w:rFonts w:asciiTheme="minorEastAsia" w:hAnsiTheme="minorEastAsia" w:cs="Times New Roman" w:hint="eastAsia"/>
          <w:sz w:val="24"/>
          <w:szCs w:val="24"/>
        </w:rPr>
        <w:t>初夏汛雨的</w:t>
      </w:r>
      <w:proofErr w:type="gramEnd"/>
      <w:r w:rsidR="00842AC9">
        <w:rPr>
          <w:rFonts w:asciiTheme="minorEastAsia" w:hAnsiTheme="minorEastAsia" w:cs="Times New Roman" w:hint="eastAsia"/>
          <w:sz w:val="24"/>
          <w:szCs w:val="24"/>
        </w:rPr>
        <w:t>关系，</w:t>
      </w:r>
      <w:r w:rsidR="001C5AB7">
        <w:rPr>
          <w:rFonts w:asciiTheme="minorEastAsia" w:hAnsiTheme="minorEastAsia" w:cs="Times New Roman"/>
          <w:sz w:val="24"/>
          <w:szCs w:val="24"/>
        </w:rPr>
        <w:t>进一步说明</w:t>
      </w:r>
      <w:r w:rsidR="00842AC9">
        <w:rPr>
          <w:rFonts w:asciiTheme="minorEastAsia" w:hAnsiTheme="minorEastAsia" w:cs="Times New Roman"/>
          <w:sz w:val="24"/>
          <w:szCs w:val="24"/>
        </w:rPr>
        <w:t>指标选取的合理性</w:t>
      </w:r>
      <w:r w:rsidR="001C5AB7">
        <w:rPr>
          <w:rFonts w:asciiTheme="minorEastAsia" w:hAnsiTheme="minorEastAsia" w:cs="Times New Roman" w:hint="eastAsia"/>
          <w:sz w:val="24"/>
          <w:szCs w:val="24"/>
        </w:rPr>
        <w:t>，</w:t>
      </w:r>
      <w:r w:rsidR="00842AC9">
        <w:rPr>
          <w:rFonts w:asciiTheme="minorEastAsia" w:hAnsiTheme="minorEastAsia" w:cs="Times New Roman" w:hint="eastAsia"/>
          <w:sz w:val="24"/>
          <w:szCs w:val="24"/>
        </w:rPr>
        <w:t>考虑到</w:t>
      </w:r>
      <w:r w:rsidR="00D627EF" w:rsidRPr="00842AC9">
        <w:rPr>
          <w:rFonts w:asciiTheme="minorEastAsia" w:hAnsiTheme="minorEastAsia" w:cs="Times New Roman" w:hint="eastAsia"/>
          <w:sz w:val="24"/>
          <w:szCs w:val="24"/>
        </w:rPr>
        <w:t>东亚气候在20世纪70年代末发生了明显的年代</w:t>
      </w:r>
      <w:proofErr w:type="gramStart"/>
      <w:r w:rsidR="00D627EF" w:rsidRPr="00842AC9">
        <w:rPr>
          <w:rFonts w:asciiTheme="minorEastAsia" w:hAnsiTheme="minorEastAsia" w:cs="Times New Roman" w:hint="eastAsia"/>
          <w:sz w:val="24"/>
          <w:szCs w:val="24"/>
        </w:rPr>
        <w:t>际变化</w:t>
      </w:r>
      <w:proofErr w:type="gramEnd"/>
      <w:r w:rsidR="00D627EF" w:rsidRPr="00842AC9">
        <w:rPr>
          <w:rFonts w:asciiTheme="minorEastAsia" w:hAnsiTheme="minorEastAsia" w:cs="Times New Roman" w:hint="eastAsia"/>
          <w:sz w:val="24"/>
          <w:szCs w:val="24"/>
          <w:vertAlign w:val="superscript"/>
        </w:rPr>
        <w:t>[</w:t>
      </w:r>
      <w:r w:rsidR="00842AC9" w:rsidRPr="00842AC9">
        <w:rPr>
          <w:rFonts w:asciiTheme="minorEastAsia" w:hAnsiTheme="minorEastAsia" w:cs="Times New Roman" w:hint="eastAsia"/>
          <w:sz w:val="24"/>
          <w:szCs w:val="24"/>
          <w:vertAlign w:val="superscript"/>
        </w:rPr>
        <w:t>6</w:t>
      </w:r>
      <w:r w:rsidR="00D627EF" w:rsidRPr="00842AC9">
        <w:rPr>
          <w:rFonts w:asciiTheme="minorEastAsia" w:hAnsiTheme="minorEastAsia" w:cs="Times New Roman" w:hint="eastAsia"/>
          <w:sz w:val="24"/>
          <w:szCs w:val="24"/>
          <w:vertAlign w:val="superscript"/>
        </w:rPr>
        <w:t>～</w:t>
      </w:r>
      <w:r w:rsidR="00842AC9" w:rsidRPr="00842AC9">
        <w:rPr>
          <w:rFonts w:asciiTheme="minorEastAsia" w:hAnsiTheme="minorEastAsia" w:cs="Times New Roman" w:hint="eastAsia"/>
          <w:sz w:val="24"/>
          <w:szCs w:val="24"/>
          <w:vertAlign w:val="superscript"/>
        </w:rPr>
        <w:t>8</w:t>
      </w:r>
      <w:r w:rsidR="00D627EF" w:rsidRPr="00842AC9">
        <w:rPr>
          <w:rFonts w:asciiTheme="minorEastAsia" w:hAnsiTheme="minorEastAsia" w:cs="Times New Roman" w:hint="eastAsia"/>
          <w:sz w:val="24"/>
          <w:szCs w:val="24"/>
          <w:vertAlign w:val="superscript"/>
        </w:rPr>
        <w:t>]</w:t>
      </w:r>
      <w:r w:rsidR="00D627EF" w:rsidRPr="00842AC9">
        <w:rPr>
          <w:rFonts w:asciiTheme="minorEastAsia" w:hAnsiTheme="minorEastAsia" w:cs="Times New Roman" w:hint="eastAsia"/>
          <w:sz w:val="24"/>
          <w:szCs w:val="24"/>
        </w:rPr>
        <w:t>，所以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选取1979年后的入汛异常偏早年（1981、1983、1984、2002、2006、2011和2013年）和异常偏晚年（1982、1985、1992、1995、1996、2009和2014年）各7</w:t>
      </w:r>
      <w:r w:rsidR="001C5AB7">
        <w:rPr>
          <w:rFonts w:asciiTheme="minorEastAsia" w:hAnsiTheme="minorEastAsia" w:cs="Times New Roman"/>
          <w:sz w:val="24"/>
          <w:szCs w:val="24"/>
        </w:rPr>
        <w:t>年，进行典型年的合成分析</w:t>
      </w:r>
      <w:r w:rsidR="001C5AB7">
        <w:rPr>
          <w:rFonts w:asciiTheme="minorEastAsia" w:hAnsiTheme="minorEastAsia" w:cs="Times New Roman" w:hint="eastAsia"/>
          <w:sz w:val="24"/>
          <w:szCs w:val="24"/>
        </w:rPr>
        <w:t>，</w:t>
      </w:r>
      <w:r w:rsidR="001C5AB7" w:rsidRPr="001C5AB7">
        <w:rPr>
          <w:rFonts w:asciiTheme="minorEastAsia" w:hAnsiTheme="minorEastAsia" w:cs="Times New Roman" w:hint="eastAsia"/>
          <w:sz w:val="24"/>
          <w:szCs w:val="24"/>
        </w:rPr>
        <w:t>图5为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 xml:space="preserve">入汛异常年500 </w:t>
      </w:r>
      <w:proofErr w:type="spellStart"/>
      <w:r w:rsidR="001C5AB7" w:rsidRPr="001C5AB7">
        <w:rPr>
          <w:rFonts w:asciiTheme="minorEastAsia" w:hAnsiTheme="minorEastAsia" w:cs="Times New Roman"/>
          <w:sz w:val="24"/>
          <w:szCs w:val="24"/>
        </w:rPr>
        <w:t>hPa</w:t>
      </w:r>
      <w:proofErr w:type="spellEnd"/>
      <w:r w:rsidR="001C5AB7" w:rsidRPr="001C5AB7">
        <w:rPr>
          <w:rFonts w:asciiTheme="minorEastAsia" w:hAnsiTheme="minorEastAsia" w:cs="Times New Roman"/>
          <w:sz w:val="24"/>
          <w:szCs w:val="24"/>
        </w:rPr>
        <w:t>高度场110</w:t>
      </w:r>
      <w:r w:rsidR="001C5AB7" w:rsidRPr="001C5AB7">
        <w:rPr>
          <w:rFonts w:asciiTheme="minorEastAsia" w:hAnsiTheme="minorEastAsia" w:cs="Times New Roman"/>
          <w:sz w:val="24"/>
          <w:szCs w:val="24"/>
          <w:vertAlign w:val="superscript"/>
        </w:rPr>
        <w:t>°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~140</w:t>
      </w:r>
      <w:r w:rsidR="001C5AB7" w:rsidRPr="001C5AB7">
        <w:rPr>
          <w:rFonts w:asciiTheme="minorEastAsia" w:hAnsiTheme="minorEastAsia" w:cs="Times New Roman"/>
          <w:sz w:val="24"/>
          <w:szCs w:val="24"/>
          <w:vertAlign w:val="superscript"/>
        </w:rPr>
        <w:t>°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E平均的时间-纬度剖面图。入汛偏早年，6月</w:t>
      </w:r>
      <w:proofErr w:type="gramStart"/>
      <w:r w:rsidR="001C5AB7" w:rsidRPr="001C5AB7">
        <w:rPr>
          <w:rFonts w:asciiTheme="minorEastAsia" w:hAnsiTheme="minorEastAsia" w:cs="Times New Roman"/>
          <w:sz w:val="24"/>
          <w:szCs w:val="24"/>
        </w:rPr>
        <w:t>中下旬起副高</w:t>
      </w:r>
      <w:proofErr w:type="gramEnd"/>
      <w:r w:rsidR="001C5AB7" w:rsidRPr="001C5AB7">
        <w:rPr>
          <w:rFonts w:asciiTheme="minorEastAsia" w:hAnsiTheme="minorEastAsia" w:cs="Times New Roman"/>
          <w:sz w:val="24"/>
          <w:szCs w:val="24"/>
        </w:rPr>
        <w:t>多年平均的脊线北部为明显的正高度距平，副高脊线明显北跳，7月初脊线较气候平均偏北，位置在25</w:t>
      </w:r>
      <w:r w:rsidR="001C5AB7" w:rsidRPr="001C5AB7">
        <w:rPr>
          <w:rFonts w:asciiTheme="minorEastAsia" w:hAnsiTheme="minorEastAsia" w:cs="Times New Roman"/>
          <w:sz w:val="24"/>
          <w:szCs w:val="24"/>
          <w:vertAlign w:val="superscript"/>
        </w:rPr>
        <w:t>。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N以北；偏晚年，6月中下旬副</w:t>
      </w:r>
      <w:proofErr w:type="gramStart"/>
      <w:r w:rsidR="001C5AB7" w:rsidRPr="001C5AB7">
        <w:rPr>
          <w:rFonts w:asciiTheme="minorEastAsia" w:hAnsiTheme="minorEastAsia" w:cs="Times New Roman"/>
          <w:sz w:val="24"/>
          <w:szCs w:val="24"/>
        </w:rPr>
        <w:t>高区域</w:t>
      </w:r>
      <w:proofErr w:type="gramEnd"/>
      <w:r w:rsidR="001C5AB7" w:rsidRPr="001C5AB7">
        <w:rPr>
          <w:rFonts w:asciiTheme="minorEastAsia" w:hAnsiTheme="minorEastAsia" w:cs="Times New Roman"/>
          <w:sz w:val="24"/>
          <w:szCs w:val="24"/>
        </w:rPr>
        <w:t>北部为负高度距平，副高脊线整体偏南，这一特点持续到7月</w:t>
      </w:r>
      <w:r w:rsidR="00B179A4">
        <w:rPr>
          <w:rFonts w:asciiTheme="minorEastAsia" w:hAnsiTheme="minorEastAsia" w:cs="Times New Roman"/>
          <w:sz w:val="24"/>
          <w:szCs w:val="24"/>
        </w:rPr>
        <w:t>下旬，副高偏北，</w:t>
      </w:r>
      <w:r w:rsidR="001C5AB7" w:rsidRPr="001C5AB7">
        <w:rPr>
          <w:rFonts w:asciiTheme="minorEastAsia" w:hAnsiTheme="minorEastAsia" w:cs="Times New Roman"/>
          <w:sz w:val="24"/>
          <w:szCs w:val="24"/>
        </w:rPr>
        <w:t>伏旱开始。</w:t>
      </w:r>
      <w:proofErr w:type="gramStart"/>
      <w:r w:rsidR="001C5AB7">
        <w:rPr>
          <w:rFonts w:asciiTheme="minorEastAsia" w:hAnsiTheme="minorEastAsia" w:cs="Times New Roman"/>
          <w:sz w:val="24"/>
          <w:szCs w:val="24"/>
        </w:rPr>
        <w:t>汛雨</w:t>
      </w:r>
      <w:r w:rsidR="001C5AB7">
        <w:rPr>
          <w:rFonts w:asciiTheme="minorEastAsia" w:hAnsiTheme="minorEastAsia" w:cs="Times New Roman" w:hint="eastAsia"/>
          <w:sz w:val="24"/>
          <w:szCs w:val="24"/>
        </w:rPr>
        <w:t>起止</w:t>
      </w:r>
      <w:proofErr w:type="gramEnd"/>
      <w:r w:rsidR="001C5AB7">
        <w:rPr>
          <w:rFonts w:asciiTheme="minorEastAsia" w:hAnsiTheme="minorEastAsia" w:cs="Times New Roman"/>
          <w:sz w:val="24"/>
          <w:szCs w:val="24"/>
        </w:rPr>
        <w:t>时间与副高变化特征密切相关</w:t>
      </w:r>
      <w:r w:rsidR="001C5AB7">
        <w:rPr>
          <w:rFonts w:asciiTheme="minorEastAsia" w:hAnsiTheme="minorEastAsia" w:cs="Times New Roman" w:hint="eastAsia"/>
          <w:sz w:val="24"/>
          <w:szCs w:val="24"/>
        </w:rPr>
        <w:t>，</w:t>
      </w:r>
      <w:r w:rsidR="001C5AB7" w:rsidRPr="001C5AB7">
        <w:rPr>
          <w:rFonts w:asciiTheme="minorEastAsia" w:hAnsiTheme="minorEastAsia" w:cs="Times New Roman" w:hint="eastAsia"/>
          <w:sz w:val="24"/>
          <w:szCs w:val="24"/>
        </w:rPr>
        <w:t>证明起止日期定义的合理性。</w:t>
      </w:r>
    </w:p>
    <w:p w:rsidR="001C5AB7" w:rsidRPr="002D130D" w:rsidRDefault="001C5AB7" w:rsidP="00F6221E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5520233C" wp14:editId="4CF48C8A">
            <wp:extent cx="4320000" cy="2375203"/>
            <wp:effectExtent l="0" t="0" r="4445" b="635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7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r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5CC05882" wp14:editId="5A104CEA">
            <wp:extent cx="4320000" cy="2375205"/>
            <wp:effectExtent l="0" t="0" r="4445" b="635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1C5AB7" w:rsidRPr="00532FBB" w:rsidRDefault="001C5AB7" w:rsidP="00532FBB">
      <w:pPr>
        <w:spacing w:line="360" w:lineRule="auto"/>
        <w:ind w:firstLineChars="200" w:firstLine="480"/>
        <w:jc w:val="center"/>
        <w:rPr>
          <w:rFonts w:asciiTheme="minorEastAsia" w:hAnsiTheme="minorEastAsia" w:cs="Times New Roman"/>
          <w:sz w:val="24"/>
          <w:szCs w:val="24"/>
        </w:rPr>
      </w:pPr>
      <w:r w:rsidRPr="00532FBB">
        <w:rPr>
          <w:rFonts w:asciiTheme="minorEastAsia" w:hAnsiTheme="minorEastAsia" w:cs="Times New Roman" w:hint="eastAsia"/>
          <w:sz w:val="24"/>
          <w:szCs w:val="24"/>
        </w:rPr>
        <w:t>图5 陕西入汛偏早年（a）和偏晚年（b）500</w:t>
      </w:r>
      <w:r w:rsidRPr="00532FBB">
        <w:rPr>
          <w:rFonts w:asciiTheme="minorEastAsia" w:hAnsiTheme="minorEastAsia" w:cs="Times New Roman"/>
          <w:sz w:val="24"/>
          <w:szCs w:val="24"/>
        </w:rPr>
        <w:t xml:space="preserve"> </w:t>
      </w:r>
      <w:proofErr w:type="spellStart"/>
      <w:r w:rsidRPr="00532FBB">
        <w:rPr>
          <w:rFonts w:asciiTheme="minorEastAsia" w:hAnsiTheme="minorEastAsia" w:cs="Times New Roman" w:hint="eastAsia"/>
          <w:sz w:val="24"/>
          <w:szCs w:val="24"/>
        </w:rPr>
        <w:t>hPa</w:t>
      </w:r>
      <w:proofErr w:type="spellEnd"/>
      <w:r w:rsidRPr="00532FBB">
        <w:rPr>
          <w:rFonts w:asciiTheme="minorEastAsia" w:hAnsiTheme="minorEastAsia" w:cs="Times New Roman" w:hint="eastAsia"/>
          <w:sz w:val="24"/>
          <w:szCs w:val="24"/>
        </w:rPr>
        <w:t>高度场（单位：</w:t>
      </w:r>
      <w:proofErr w:type="spellStart"/>
      <w:r w:rsidRPr="00532FBB">
        <w:rPr>
          <w:rFonts w:asciiTheme="minorEastAsia" w:hAnsiTheme="minorEastAsia" w:cs="Times New Roman" w:hint="eastAsia"/>
          <w:sz w:val="24"/>
          <w:szCs w:val="24"/>
        </w:rPr>
        <w:t>gpm</w:t>
      </w:r>
      <w:proofErr w:type="spellEnd"/>
      <w:r w:rsidRPr="00532FBB">
        <w:rPr>
          <w:rFonts w:asciiTheme="minorEastAsia" w:hAnsiTheme="minorEastAsia" w:cs="Times New Roman" w:hint="eastAsia"/>
          <w:sz w:val="24"/>
          <w:szCs w:val="24"/>
        </w:rPr>
        <w:t>）沿</w:t>
      </w:r>
      <w:r w:rsidRPr="00532FBB">
        <w:rPr>
          <w:rFonts w:asciiTheme="minorEastAsia" w:hAnsiTheme="minorEastAsia" w:cs="Times New Roman"/>
          <w:sz w:val="24"/>
          <w:szCs w:val="24"/>
        </w:rPr>
        <w:t>东亚110°~140°E平均时间-纬度剖面。阴影区为高度场距平，虚线表示气候平均副高脊线，实线表示异常年平均副高脊线。</w:t>
      </w:r>
    </w:p>
    <w:p w:rsidR="00597C91" w:rsidRPr="007151E0" w:rsidRDefault="00C46EF4" w:rsidP="00CB3F53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 w:hint="eastAsia"/>
          <w:sz w:val="24"/>
          <w:szCs w:val="24"/>
        </w:rPr>
        <w:t>6月21日-7月20日区域平均累计降水</w:t>
      </w:r>
      <w:r w:rsidR="00CB3F53">
        <w:rPr>
          <w:rFonts w:asciiTheme="minorEastAsia" w:hAnsiTheme="minorEastAsia" w:cs="Times New Roman" w:hint="eastAsia"/>
          <w:sz w:val="24"/>
          <w:szCs w:val="24"/>
        </w:rPr>
        <w:t>量</w:t>
      </w:r>
      <w:r w:rsidRPr="007151E0">
        <w:rPr>
          <w:rFonts w:asciiTheme="minorEastAsia" w:hAnsiTheme="minorEastAsia" w:cs="Times New Roman" w:hint="eastAsia"/>
          <w:sz w:val="24"/>
          <w:szCs w:val="24"/>
        </w:rPr>
        <w:t>为113.3毫米，根据</w:t>
      </w:r>
      <w:r w:rsidR="001C14F7">
        <w:rPr>
          <w:rFonts w:asciiTheme="minorEastAsia" w:hAnsiTheme="minorEastAsia" w:cs="Times New Roman" w:hint="eastAsia"/>
          <w:sz w:val="24"/>
          <w:szCs w:val="24"/>
        </w:rPr>
        <w:t>雨季综合强度计算出逐年的</w:t>
      </w:r>
      <w:r w:rsidR="00842AC9">
        <w:rPr>
          <w:rFonts w:asciiTheme="minorEastAsia" w:hAnsiTheme="minorEastAsia" w:cs="Times New Roman" w:hint="eastAsia"/>
          <w:sz w:val="24"/>
          <w:szCs w:val="24"/>
        </w:rPr>
        <w:t>综合</w:t>
      </w:r>
      <w:r w:rsidR="001C14F7">
        <w:rPr>
          <w:rFonts w:asciiTheme="minorEastAsia" w:hAnsiTheme="minorEastAsia" w:cs="Times New Roman" w:hint="eastAsia"/>
          <w:sz w:val="24"/>
          <w:szCs w:val="24"/>
        </w:rPr>
        <w:t>强度，</w:t>
      </w:r>
      <w:r w:rsidR="00224CDA">
        <w:rPr>
          <w:rFonts w:asciiTheme="minorEastAsia" w:hAnsiTheme="minorEastAsia" w:cs="Times New Roman" w:hint="eastAsia"/>
          <w:sz w:val="24"/>
          <w:szCs w:val="24"/>
        </w:rPr>
        <w:t>利用</w:t>
      </w:r>
      <w:r w:rsidR="00224CDA" w:rsidRPr="00224CDA">
        <w:rPr>
          <w:rFonts w:asciiTheme="minorEastAsia" w:hAnsiTheme="minorEastAsia" w:cs="Times New Roman" w:hint="eastAsia"/>
          <w:sz w:val="24"/>
          <w:szCs w:val="24"/>
        </w:rPr>
        <w:t>年际尺度的时间序列超过1</w:t>
      </w:r>
      <w:r w:rsidR="00CC1E59">
        <w:rPr>
          <w:rFonts w:asciiTheme="minorEastAsia" w:hAnsiTheme="minorEastAsia" w:cs="Times New Roman" w:hint="eastAsia"/>
          <w:sz w:val="24"/>
          <w:szCs w:val="24"/>
        </w:rPr>
        <w:t>和</w:t>
      </w:r>
      <w:r w:rsidR="00224CDA" w:rsidRPr="00224CDA">
        <w:rPr>
          <w:rFonts w:asciiTheme="minorEastAsia" w:hAnsiTheme="minorEastAsia" w:cs="Times New Roman" w:hint="eastAsia"/>
          <w:sz w:val="24"/>
          <w:szCs w:val="24"/>
        </w:rPr>
        <w:t>-1为</w:t>
      </w:r>
      <w:r w:rsidR="00CB3F53">
        <w:rPr>
          <w:rFonts w:asciiTheme="minorEastAsia" w:hAnsiTheme="minorEastAsia" w:cs="Times New Roman" w:hint="eastAsia"/>
          <w:sz w:val="24"/>
          <w:szCs w:val="24"/>
        </w:rPr>
        <w:t>划分</w:t>
      </w:r>
      <w:r w:rsidR="00CC1E59" w:rsidRPr="007151E0">
        <w:rPr>
          <w:rFonts w:asciiTheme="minorEastAsia" w:hAnsiTheme="minorEastAsia" w:cs="Times New Roman" w:hint="eastAsia"/>
          <w:sz w:val="24"/>
          <w:szCs w:val="24"/>
        </w:rPr>
        <w:t>异常偏强和偏弱年份</w:t>
      </w:r>
      <w:r w:rsidR="00842AC9">
        <w:rPr>
          <w:rFonts w:asciiTheme="minorEastAsia" w:hAnsiTheme="minorEastAsia" w:cs="Times New Roman" w:hint="eastAsia"/>
          <w:sz w:val="24"/>
          <w:szCs w:val="24"/>
        </w:rPr>
        <w:t>，</w:t>
      </w:r>
      <w:r w:rsidR="00D77D51" w:rsidRPr="00CC1E59">
        <w:rPr>
          <w:rFonts w:asciiTheme="minorEastAsia" w:hAnsiTheme="minorEastAsia" w:cs="Times New Roman"/>
          <w:sz w:val="24"/>
          <w:szCs w:val="24"/>
        </w:rPr>
        <w:t>1985、1976、1970、2014、1968、1969</w:t>
      </w:r>
      <w:r w:rsidR="00224CDA" w:rsidRPr="00CC1E59">
        <w:rPr>
          <w:rFonts w:asciiTheme="minorEastAsia" w:hAnsiTheme="minorEastAsia" w:cs="Times New Roman"/>
          <w:sz w:val="24"/>
          <w:szCs w:val="24"/>
        </w:rPr>
        <w:t>、1982</w:t>
      </w:r>
      <w:r w:rsidR="00D77D51" w:rsidRPr="00CC1E59">
        <w:rPr>
          <w:rFonts w:asciiTheme="minorEastAsia" w:hAnsiTheme="minorEastAsia" w:cs="Times New Roman" w:hint="eastAsia"/>
          <w:sz w:val="24"/>
          <w:szCs w:val="24"/>
        </w:rPr>
        <w:t>为</w:t>
      </w:r>
      <w:r w:rsidRPr="007151E0">
        <w:rPr>
          <w:rFonts w:asciiTheme="minorEastAsia" w:hAnsiTheme="minorEastAsia" w:cs="Times New Roman" w:hint="eastAsia"/>
          <w:sz w:val="24"/>
          <w:szCs w:val="24"/>
        </w:rPr>
        <w:t>偏弱年份，对应</w:t>
      </w:r>
      <w:r w:rsidRPr="00CC1E59">
        <w:rPr>
          <w:rFonts w:asciiTheme="minorEastAsia" w:hAnsiTheme="minorEastAsia" w:cs="Times New Roman" w:hint="eastAsia"/>
          <w:sz w:val="24"/>
          <w:szCs w:val="24"/>
        </w:rPr>
        <w:t>降水</w:t>
      </w:r>
      <w:r w:rsidR="00CB3F53">
        <w:rPr>
          <w:rFonts w:asciiTheme="minorEastAsia" w:hAnsiTheme="minorEastAsia" w:cs="Times New Roman" w:hint="eastAsia"/>
          <w:sz w:val="24"/>
          <w:szCs w:val="24"/>
        </w:rPr>
        <w:t>量</w:t>
      </w:r>
      <w:r w:rsidR="00842AC9">
        <w:rPr>
          <w:rFonts w:asciiTheme="minorEastAsia" w:hAnsiTheme="minorEastAsia" w:cs="Times New Roman" w:hint="eastAsia"/>
          <w:sz w:val="24"/>
          <w:szCs w:val="24"/>
        </w:rPr>
        <w:t>较常年</w:t>
      </w:r>
      <w:r w:rsidRPr="00CC1E59">
        <w:rPr>
          <w:rFonts w:asciiTheme="minorEastAsia" w:hAnsiTheme="minorEastAsia" w:cs="Times New Roman" w:hint="eastAsia"/>
          <w:sz w:val="24"/>
          <w:szCs w:val="24"/>
        </w:rPr>
        <w:t>偏少3-6成，</w:t>
      </w:r>
      <w:r w:rsidR="00CB3F53">
        <w:rPr>
          <w:rFonts w:asciiTheme="minorEastAsia" w:hAnsiTheme="minorEastAsia" w:cs="Times New Roman" w:hint="eastAsia"/>
          <w:sz w:val="24"/>
          <w:szCs w:val="24"/>
        </w:rPr>
        <w:t>上述偏弱</w:t>
      </w:r>
      <w:r w:rsidRPr="00CC1E59">
        <w:rPr>
          <w:rFonts w:asciiTheme="minorEastAsia" w:hAnsiTheme="minorEastAsia" w:cs="Times New Roman" w:hint="eastAsia"/>
          <w:sz w:val="24"/>
          <w:szCs w:val="24"/>
        </w:rPr>
        <w:t>年份降水量</w:t>
      </w:r>
      <w:proofErr w:type="gramStart"/>
      <w:r w:rsidR="00842AC9">
        <w:rPr>
          <w:rFonts w:asciiTheme="minorEastAsia" w:hAnsiTheme="minorEastAsia" w:cs="Times New Roman" w:hint="eastAsia"/>
          <w:sz w:val="24"/>
          <w:szCs w:val="24"/>
        </w:rPr>
        <w:t>排历史</w:t>
      </w:r>
      <w:proofErr w:type="gramEnd"/>
      <w:r w:rsidR="009F6E9C">
        <w:rPr>
          <w:rFonts w:asciiTheme="minorEastAsia" w:hAnsiTheme="minorEastAsia" w:cs="Times New Roman" w:hint="eastAsia"/>
          <w:sz w:val="24"/>
          <w:szCs w:val="24"/>
        </w:rPr>
        <w:t>低值前15位，</w:t>
      </w:r>
      <w:r w:rsidR="00CB3F53">
        <w:rPr>
          <w:rFonts w:asciiTheme="minorEastAsia" w:hAnsiTheme="minorEastAsia" w:cs="Times New Roman" w:hint="eastAsia"/>
          <w:sz w:val="24"/>
          <w:szCs w:val="24"/>
        </w:rPr>
        <w:t>且</w:t>
      </w:r>
      <w:r w:rsidR="00CB3F53" w:rsidRPr="00CC1E59">
        <w:rPr>
          <w:rFonts w:asciiTheme="minorEastAsia" w:hAnsiTheme="minorEastAsia" w:cs="Times New Roman" w:hint="eastAsia"/>
          <w:sz w:val="24"/>
          <w:szCs w:val="24"/>
        </w:rPr>
        <w:t>1970年为1961年以来历史</w:t>
      </w:r>
      <w:r w:rsidR="00CB3F53">
        <w:rPr>
          <w:rFonts w:asciiTheme="minorEastAsia" w:hAnsiTheme="minorEastAsia" w:cs="Times New Roman" w:hint="eastAsia"/>
          <w:sz w:val="24"/>
          <w:szCs w:val="24"/>
        </w:rPr>
        <w:t>同期</w:t>
      </w:r>
      <w:r w:rsidR="00CB3F53" w:rsidRPr="00CC1E59">
        <w:rPr>
          <w:rFonts w:asciiTheme="minorEastAsia" w:hAnsiTheme="minorEastAsia" w:cs="Times New Roman" w:hint="eastAsia"/>
          <w:sz w:val="24"/>
          <w:szCs w:val="24"/>
        </w:rPr>
        <w:t>最少</w:t>
      </w:r>
      <w:r w:rsidR="00CB3F53">
        <w:rPr>
          <w:rFonts w:asciiTheme="minorEastAsia" w:hAnsiTheme="minorEastAsia" w:cs="Times New Roman" w:hint="eastAsia"/>
          <w:sz w:val="24"/>
          <w:szCs w:val="24"/>
        </w:rPr>
        <w:t>年；</w:t>
      </w:r>
      <w:r w:rsidR="00F20519" w:rsidRPr="00CC1E59">
        <w:rPr>
          <w:rFonts w:asciiTheme="minorEastAsia" w:hAnsiTheme="minorEastAsia" w:cs="Times New Roman" w:hint="eastAsia"/>
          <w:sz w:val="24"/>
          <w:szCs w:val="24"/>
        </w:rPr>
        <w:t>1978、</w:t>
      </w:r>
      <w:r w:rsidRPr="00CC1E59">
        <w:rPr>
          <w:rFonts w:asciiTheme="minorEastAsia" w:hAnsiTheme="minorEastAsia" w:cs="Times New Roman"/>
          <w:sz w:val="24"/>
          <w:szCs w:val="24"/>
        </w:rPr>
        <w:t>2003、2013、1965、1981、1984、1983、1961</w:t>
      </w:r>
      <w:r w:rsidR="00F20519" w:rsidRPr="00CC1E59">
        <w:rPr>
          <w:rFonts w:asciiTheme="minorEastAsia" w:hAnsiTheme="minorEastAsia" w:cs="Times New Roman"/>
          <w:sz w:val="24"/>
          <w:szCs w:val="24"/>
        </w:rPr>
        <w:t>、2018</w:t>
      </w:r>
      <w:r w:rsidR="00F20519" w:rsidRPr="00CC1E59">
        <w:rPr>
          <w:rFonts w:asciiTheme="minorEastAsia" w:hAnsiTheme="minorEastAsia" w:cs="Times New Roman" w:hint="eastAsia"/>
          <w:sz w:val="24"/>
          <w:szCs w:val="24"/>
        </w:rPr>
        <w:t>年</w:t>
      </w:r>
      <w:r w:rsidR="00CB3F53">
        <w:rPr>
          <w:rFonts w:asciiTheme="minorEastAsia" w:hAnsiTheme="minorEastAsia" w:cs="Times New Roman" w:hint="eastAsia"/>
          <w:sz w:val="24"/>
          <w:szCs w:val="24"/>
        </w:rPr>
        <w:t>为偏强年份，对应</w:t>
      </w:r>
      <w:r w:rsidRPr="00CC1E59">
        <w:rPr>
          <w:rFonts w:asciiTheme="minorEastAsia" w:hAnsiTheme="minorEastAsia" w:cs="Times New Roman" w:hint="eastAsia"/>
          <w:sz w:val="24"/>
          <w:szCs w:val="24"/>
        </w:rPr>
        <w:t>降水</w:t>
      </w:r>
      <w:r w:rsidR="00CB3F53">
        <w:rPr>
          <w:rFonts w:asciiTheme="minorEastAsia" w:hAnsiTheme="minorEastAsia" w:cs="Times New Roman" w:hint="eastAsia"/>
          <w:sz w:val="24"/>
          <w:szCs w:val="24"/>
        </w:rPr>
        <w:t>量较常年</w:t>
      </w:r>
      <w:r w:rsidR="00F20519" w:rsidRPr="00CC1E59">
        <w:rPr>
          <w:rFonts w:asciiTheme="minorEastAsia" w:hAnsiTheme="minorEastAsia" w:cs="Times New Roman" w:hint="eastAsia"/>
          <w:sz w:val="24"/>
          <w:szCs w:val="24"/>
        </w:rPr>
        <w:t>偏多4-6成，</w:t>
      </w:r>
      <w:r w:rsidR="00CB3F53" w:rsidRPr="00CC1E59">
        <w:rPr>
          <w:rFonts w:asciiTheme="minorEastAsia" w:hAnsiTheme="minorEastAsia" w:cs="Times New Roman" w:hint="eastAsia"/>
          <w:sz w:val="24"/>
          <w:szCs w:val="24"/>
        </w:rPr>
        <w:t>除1983</w:t>
      </w:r>
      <w:r w:rsidR="00CB3F53">
        <w:rPr>
          <w:rFonts w:asciiTheme="minorEastAsia" w:hAnsiTheme="minorEastAsia" w:cs="Times New Roman" w:hint="eastAsia"/>
          <w:sz w:val="24"/>
          <w:szCs w:val="24"/>
        </w:rPr>
        <w:t>年外，上述偏强年份降水量</w:t>
      </w:r>
      <w:proofErr w:type="gramStart"/>
      <w:r w:rsidR="00CB3F53">
        <w:rPr>
          <w:rFonts w:asciiTheme="minorEastAsia" w:hAnsiTheme="minorEastAsia" w:cs="Times New Roman" w:hint="eastAsia"/>
          <w:sz w:val="24"/>
          <w:szCs w:val="24"/>
        </w:rPr>
        <w:t>排历史</w:t>
      </w:r>
      <w:proofErr w:type="gramEnd"/>
      <w:r w:rsidR="00CB3F53" w:rsidRPr="00CC1E59">
        <w:rPr>
          <w:rFonts w:asciiTheme="minorEastAsia" w:hAnsiTheme="minorEastAsia" w:cs="Times New Roman" w:hint="eastAsia"/>
          <w:sz w:val="24"/>
          <w:szCs w:val="24"/>
        </w:rPr>
        <w:t>前11位，</w:t>
      </w:r>
      <w:r w:rsidR="00224CDA" w:rsidRPr="00CC1E59">
        <w:rPr>
          <w:rFonts w:asciiTheme="minorEastAsia" w:hAnsiTheme="minorEastAsia" w:cs="Times New Roman" w:hint="eastAsia"/>
          <w:sz w:val="24"/>
          <w:szCs w:val="24"/>
        </w:rPr>
        <w:t>其中2018</w:t>
      </w:r>
      <w:r w:rsidR="004C706E">
        <w:rPr>
          <w:rFonts w:asciiTheme="minorEastAsia" w:hAnsiTheme="minorEastAsia" w:cs="Times New Roman" w:hint="eastAsia"/>
          <w:sz w:val="24"/>
          <w:szCs w:val="24"/>
        </w:rPr>
        <w:t>年为</w:t>
      </w:r>
      <w:r w:rsidR="00224CDA" w:rsidRPr="00CC1E59">
        <w:rPr>
          <w:rFonts w:asciiTheme="minorEastAsia" w:hAnsiTheme="minorEastAsia" w:cs="Times New Roman" w:hint="eastAsia"/>
          <w:sz w:val="24"/>
          <w:szCs w:val="24"/>
        </w:rPr>
        <w:t>1961年以来历史</w:t>
      </w:r>
      <w:r w:rsidR="00842AC9">
        <w:rPr>
          <w:rFonts w:asciiTheme="minorEastAsia" w:hAnsiTheme="minorEastAsia" w:cs="Times New Roman" w:hint="eastAsia"/>
          <w:sz w:val="24"/>
          <w:szCs w:val="24"/>
        </w:rPr>
        <w:t>同期</w:t>
      </w:r>
      <w:r w:rsidR="00224CDA" w:rsidRPr="00CC1E59">
        <w:rPr>
          <w:rFonts w:asciiTheme="minorEastAsia" w:hAnsiTheme="minorEastAsia" w:cs="Times New Roman" w:hint="eastAsia"/>
          <w:sz w:val="24"/>
          <w:szCs w:val="24"/>
        </w:rPr>
        <w:t>最</w:t>
      </w:r>
      <w:r w:rsidR="00842AC9">
        <w:rPr>
          <w:rFonts w:asciiTheme="minorEastAsia" w:hAnsiTheme="minorEastAsia" w:cs="Times New Roman" w:hint="eastAsia"/>
          <w:sz w:val="24"/>
          <w:szCs w:val="24"/>
        </w:rPr>
        <w:t>多年</w:t>
      </w:r>
      <w:r w:rsidR="00CB3F53">
        <w:rPr>
          <w:rFonts w:asciiTheme="minorEastAsia" w:hAnsiTheme="minorEastAsia" w:cs="Times New Roman" w:hint="eastAsia"/>
          <w:sz w:val="24"/>
          <w:szCs w:val="24"/>
        </w:rPr>
        <w:t>。</w:t>
      </w:r>
      <w:r w:rsidR="00224CDA" w:rsidRPr="00CC1E59">
        <w:rPr>
          <w:rFonts w:asciiTheme="minorEastAsia" w:hAnsiTheme="minorEastAsia" w:cs="Times New Roman" w:hint="eastAsia"/>
          <w:sz w:val="24"/>
          <w:szCs w:val="24"/>
        </w:rPr>
        <w:t>雨量及强度的年际变化进一步表明标准的合理性</w:t>
      </w:r>
      <w:r w:rsidR="00CC1E5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77182" w:rsidRPr="00F40EAA" w:rsidRDefault="00F40EAA" w:rsidP="00F40EAA">
      <w:pPr>
        <w:pStyle w:val="1"/>
        <w:spacing w:line="360" w:lineRule="auto"/>
        <w:rPr>
          <w:rFonts w:asciiTheme="majorEastAsia" w:eastAsiaTheme="majorEastAsia" w:hAnsiTheme="majorEastAsia"/>
          <w:b w:val="0"/>
          <w:sz w:val="28"/>
          <w:szCs w:val="28"/>
        </w:rPr>
      </w:pPr>
      <w:bookmarkStart w:id="11" w:name="_Toc99544956"/>
      <w:r>
        <w:rPr>
          <w:rFonts w:asciiTheme="majorEastAsia" w:eastAsiaTheme="majorEastAsia" w:hAnsiTheme="majorEastAsia" w:hint="eastAsia"/>
          <w:b w:val="0"/>
          <w:sz w:val="28"/>
          <w:szCs w:val="28"/>
        </w:rPr>
        <w:lastRenderedPageBreak/>
        <w:t>3</w:t>
      </w:r>
      <w:r w:rsidR="00D77182"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、</w:t>
      </w:r>
      <w:r w:rsidR="00721CF3">
        <w:rPr>
          <w:rFonts w:asciiTheme="majorEastAsia" w:eastAsiaTheme="majorEastAsia" w:hAnsiTheme="majorEastAsia" w:hint="eastAsia"/>
          <w:b w:val="0"/>
          <w:sz w:val="28"/>
          <w:szCs w:val="28"/>
        </w:rPr>
        <w:t>初夏</w:t>
      </w:r>
      <w:r w:rsidR="00CC1E59"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汛雨</w:t>
      </w:r>
      <w:r w:rsidR="00D77182" w:rsidRPr="00F40EAA">
        <w:rPr>
          <w:rFonts w:asciiTheme="majorEastAsia" w:eastAsiaTheme="majorEastAsia" w:hAnsiTheme="majorEastAsia" w:hint="eastAsia"/>
          <w:b w:val="0"/>
          <w:sz w:val="28"/>
          <w:szCs w:val="28"/>
        </w:rPr>
        <w:t>特征分析</w:t>
      </w:r>
      <w:bookmarkEnd w:id="11"/>
    </w:p>
    <w:p w:rsidR="004E4D62" w:rsidRPr="007151E0" w:rsidRDefault="004E4D62" w:rsidP="007151E0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151E0">
        <w:rPr>
          <w:rFonts w:asciiTheme="minorEastAsia" w:hAnsiTheme="minorEastAsia" w:hint="eastAsia"/>
          <w:sz w:val="24"/>
          <w:szCs w:val="24"/>
        </w:rPr>
        <w:t>依据监测指标回算了1961-2018年</w:t>
      </w:r>
      <w:proofErr w:type="gramStart"/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Pr="007151E0">
        <w:rPr>
          <w:rFonts w:asciiTheme="minorEastAsia" w:hAnsiTheme="minorEastAsia" w:cs="Times New Roman" w:hint="eastAsia"/>
          <w:sz w:val="24"/>
          <w:szCs w:val="24"/>
        </w:rPr>
        <w:t>开始</w:t>
      </w:r>
      <w:proofErr w:type="gramEnd"/>
      <w:r w:rsidRPr="007151E0">
        <w:rPr>
          <w:rFonts w:asciiTheme="minorEastAsia" w:hAnsiTheme="minorEastAsia" w:cs="Times New Roman" w:hint="eastAsia"/>
          <w:sz w:val="24"/>
          <w:szCs w:val="24"/>
        </w:rPr>
        <w:t>、结束时间、</w:t>
      </w:r>
      <w:proofErr w:type="gramStart"/>
      <w:r w:rsidRPr="007151E0">
        <w:rPr>
          <w:rFonts w:asciiTheme="minorEastAsia" w:hAnsiTheme="minorEastAsia" w:cs="宋体" w:hint="eastAsia"/>
          <w:kern w:val="0"/>
          <w:sz w:val="24"/>
          <w:szCs w:val="24"/>
        </w:rPr>
        <w:t>汛雨期</w:t>
      </w:r>
      <w:proofErr w:type="gramEnd"/>
      <w:r w:rsidRPr="007151E0">
        <w:rPr>
          <w:rFonts w:asciiTheme="minorEastAsia" w:hAnsiTheme="minorEastAsia" w:cs="宋体" w:hint="eastAsia"/>
          <w:kern w:val="0"/>
          <w:sz w:val="24"/>
          <w:szCs w:val="24"/>
        </w:rPr>
        <w:t>长度、汛雨量、雨季综合强度，</w:t>
      </w:r>
      <w:proofErr w:type="gramStart"/>
      <w:r w:rsidRPr="007151E0">
        <w:rPr>
          <w:rFonts w:asciiTheme="minorEastAsia" w:hAnsiTheme="minorEastAsia" w:cs="宋体" w:hint="eastAsia"/>
          <w:kern w:val="0"/>
          <w:sz w:val="24"/>
          <w:szCs w:val="24"/>
        </w:rPr>
        <w:t>分析汛雨的</w:t>
      </w:r>
      <w:proofErr w:type="gramEnd"/>
      <w:r w:rsidRPr="007151E0">
        <w:rPr>
          <w:rFonts w:asciiTheme="minorEastAsia" w:hAnsiTheme="minorEastAsia" w:cs="宋体" w:hint="eastAsia"/>
          <w:kern w:val="0"/>
          <w:sz w:val="24"/>
          <w:szCs w:val="24"/>
        </w:rPr>
        <w:t>特征。</w:t>
      </w:r>
    </w:p>
    <w:p w:rsidR="004E4D62" w:rsidRPr="007151E0" w:rsidRDefault="00F3782D" w:rsidP="007151E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cs="Times New Roman"/>
          <w:sz w:val="24"/>
          <w:szCs w:val="24"/>
        </w:rPr>
        <w:t>初夏汛雨</w:t>
      </w:r>
      <w:r w:rsidR="004E4D62" w:rsidRPr="007151E0">
        <w:rPr>
          <w:rFonts w:asciiTheme="minorEastAsia" w:hAnsiTheme="minorEastAsia" w:cs="Times New Roman"/>
          <w:sz w:val="24"/>
          <w:szCs w:val="24"/>
        </w:rPr>
        <w:t>开始</w:t>
      </w:r>
      <w:proofErr w:type="gramEnd"/>
      <w:r w:rsidR="004E4D62" w:rsidRPr="007151E0">
        <w:rPr>
          <w:rFonts w:asciiTheme="minorEastAsia" w:hAnsiTheme="minorEastAsia" w:cs="Times New Roman"/>
          <w:sz w:val="24"/>
          <w:szCs w:val="24"/>
        </w:rPr>
        <w:t>日期（以下简称入汛日）平均为6月29日，介于长江中下游梅雨（入梅平均时间为6月14日）和华北雨季（平均开始时间为7月17日）之间。陕西入汛最早为1961年（6月15日），最晚为1976年（7月17日），最早和最晚相差32天，标准差为8天，可见入汛</w:t>
      </w:r>
      <w:proofErr w:type="gramStart"/>
      <w:r w:rsidR="004E4D62" w:rsidRPr="007151E0">
        <w:rPr>
          <w:rFonts w:asciiTheme="minorEastAsia" w:hAnsiTheme="minorEastAsia" w:cs="Times New Roman"/>
          <w:sz w:val="24"/>
          <w:szCs w:val="24"/>
        </w:rPr>
        <w:t>日具有</w:t>
      </w:r>
      <w:proofErr w:type="gramEnd"/>
      <w:r w:rsidR="004E4D62" w:rsidRPr="007151E0">
        <w:rPr>
          <w:rFonts w:asciiTheme="minorEastAsia" w:hAnsiTheme="minorEastAsia" w:cs="Times New Roman"/>
          <w:sz w:val="24"/>
          <w:szCs w:val="24"/>
        </w:rPr>
        <w:t>显著的年际变化（图</w:t>
      </w:r>
      <w:r w:rsidR="00B179A4">
        <w:rPr>
          <w:rFonts w:asciiTheme="minorEastAsia" w:hAnsiTheme="minorEastAsia" w:cs="Times New Roman" w:hint="eastAsia"/>
          <w:sz w:val="24"/>
          <w:szCs w:val="24"/>
        </w:rPr>
        <w:t>6</w:t>
      </w:r>
      <w:r w:rsidR="004E4D62" w:rsidRPr="007151E0">
        <w:rPr>
          <w:rFonts w:asciiTheme="minorEastAsia" w:hAnsiTheme="minorEastAsia" w:cs="Times New Roman"/>
          <w:sz w:val="24"/>
          <w:szCs w:val="24"/>
        </w:rPr>
        <w:t>a）。此外，从入汛日的9年平滑曲线可见，入汛日还存在显著的年代际变化，20世纪60年代主要以偏晚为主，70、80年代以偏早为主，90年代偏晚，进入21世纪以后以偏早为主。</w:t>
      </w:r>
    </w:p>
    <w:p w:rsidR="004E4D62" w:rsidRPr="007151E0" w:rsidRDefault="004E4D62" w:rsidP="007151E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汛雨结束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日期（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出汛日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）平均为7月14日，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出汛最早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为2002年（6月27日），最晚为2008年（7月22日），最早和最晚相差25天，20世纪60、70年代，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出汛以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偏早为主，80、90年代偏晚，21世纪初偏早，2003-2010年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前后出汛偏晚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，后期年际变率大（图</w:t>
      </w:r>
      <w:r w:rsidR="00B179A4">
        <w:rPr>
          <w:rFonts w:asciiTheme="minorEastAsia" w:hAnsiTheme="minorEastAsia" w:cs="Times New Roman" w:hint="eastAsia"/>
          <w:sz w:val="24"/>
          <w:szCs w:val="24"/>
        </w:rPr>
        <w:t>6</w:t>
      </w:r>
      <w:r w:rsidRPr="007151E0">
        <w:rPr>
          <w:rFonts w:asciiTheme="minorEastAsia" w:hAnsiTheme="minorEastAsia" w:cs="Times New Roman"/>
          <w:sz w:val="24"/>
          <w:szCs w:val="24"/>
        </w:rPr>
        <w:t>b）。</w:t>
      </w:r>
    </w:p>
    <w:p w:rsidR="004E4D62" w:rsidRPr="007151E0" w:rsidRDefault="004E4D62" w:rsidP="007151E0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/>
          <w:sz w:val="24"/>
          <w:szCs w:val="24"/>
        </w:rPr>
        <w:t>雨季平均长度为17天，最长的天数34天，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汛雨期间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平均降水量为105</w:t>
      </w:r>
      <w:r w:rsidRPr="007151E0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7151E0">
        <w:rPr>
          <w:rFonts w:asciiTheme="minorEastAsia" w:hAnsiTheme="minorEastAsia" w:cs="Times New Roman"/>
          <w:sz w:val="24"/>
          <w:szCs w:val="24"/>
        </w:rPr>
        <w:t>mm，雨季长度为31天。雨季长度与雨量年代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际变化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趋势较为一致，20世纪60-70年代雨季长度偏短，雨量偏少，80年代雨季长度长，雨量多，90年代至21世纪初，雨季长度偏短，雨量偏少的阶段，21世纪后期年际震荡加大，趋势不明显（图</w:t>
      </w:r>
      <w:r w:rsidR="00B179A4">
        <w:rPr>
          <w:rFonts w:asciiTheme="minorEastAsia" w:hAnsiTheme="minorEastAsia" w:cs="Times New Roman" w:hint="eastAsia"/>
          <w:sz w:val="24"/>
          <w:szCs w:val="24"/>
        </w:rPr>
        <w:t>6</w:t>
      </w:r>
      <w:r w:rsidRPr="007151E0">
        <w:rPr>
          <w:rFonts w:asciiTheme="minorEastAsia" w:hAnsiTheme="minorEastAsia" w:cs="Times New Roman"/>
          <w:sz w:val="24"/>
          <w:szCs w:val="24"/>
        </w:rPr>
        <w:t>c和d）。</w:t>
      </w:r>
    </w:p>
    <w:p w:rsidR="006A5AB6" w:rsidRPr="006A5AB6" w:rsidRDefault="004E4D62" w:rsidP="006A5AB6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/>
          <w:sz w:val="24"/>
          <w:szCs w:val="24"/>
        </w:rPr>
        <w:t>入汛日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与汛雨期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长度、汛雨量的相关系数分别为-0.68、-0.65，均达到99.9%的置信水平。表明入汛早晚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与汛雨期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长度及雨量多寡都有密切关系，入汛早的年份，当年汛期长度偏长，雨量偏多；入汛迟的年份，当年汛期长度偏短，雨量偏少。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4339"/>
      </w:tblGrid>
      <w:tr w:rsidR="004E4D62" w:rsidRPr="007151E0" w:rsidTr="00F6221E">
        <w:tc>
          <w:tcPr>
            <w:tcW w:w="4183" w:type="dxa"/>
          </w:tcPr>
          <w:p w:rsidR="004E4D62" w:rsidRPr="007151E0" w:rsidRDefault="004E4D62" w:rsidP="007151E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9" w:type="dxa"/>
          </w:tcPr>
          <w:p w:rsidR="004E4D62" w:rsidRPr="007151E0" w:rsidRDefault="004E4D62" w:rsidP="007151E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E4D62" w:rsidRPr="007151E0" w:rsidTr="00F6221E">
        <w:tc>
          <w:tcPr>
            <w:tcW w:w="4183" w:type="dxa"/>
          </w:tcPr>
          <w:p w:rsidR="004E4D62" w:rsidRPr="007151E0" w:rsidRDefault="004E4D62" w:rsidP="007151E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39" w:type="dxa"/>
          </w:tcPr>
          <w:p w:rsidR="004E4D62" w:rsidRPr="007151E0" w:rsidRDefault="004E4D62" w:rsidP="007151E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6221E" w:rsidRDefault="00F6221E" w:rsidP="00CC1E59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8D847A4" wp14:editId="6C410F34">
            <wp:extent cx="4680000" cy="256201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6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1E" w:rsidRDefault="00F6221E" w:rsidP="00CC1E59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49F6758" wp14:editId="224C86F1">
            <wp:extent cx="4680000" cy="2389369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3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1E" w:rsidRDefault="00F6221E" w:rsidP="00CC1E59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3F4769A" wp14:editId="1476DC32">
            <wp:extent cx="4680000" cy="2555341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5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1E" w:rsidRDefault="00F6221E" w:rsidP="00F6221E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137E37E0" wp14:editId="6C324924">
            <wp:extent cx="4680000" cy="2562012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56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62" w:rsidRPr="007151E0" w:rsidRDefault="004E4D62" w:rsidP="00CC1E59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7151E0">
        <w:rPr>
          <w:rFonts w:asciiTheme="minorEastAsia" w:hAnsiTheme="minorEastAsia" w:cs="Times New Roman"/>
          <w:sz w:val="24"/>
          <w:szCs w:val="24"/>
        </w:rPr>
        <w:t>图</w:t>
      </w:r>
      <w:r w:rsidR="00B179A4">
        <w:rPr>
          <w:rFonts w:asciiTheme="minorEastAsia" w:hAnsiTheme="minorEastAsia" w:cs="Times New Roman" w:hint="eastAsia"/>
          <w:sz w:val="24"/>
          <w:szCs w:val="24"/>
        </w:rPr>
        <w:t>6</w:t>
      </w:r>
      <w:r w:rsidRPr="007151E0">
        <w:rPr>
          <w:rFonts w:asciiTheme="minorEastAsia" w:hAnsiTheme="minorEastAsia" w:cs="Times New Roman"/>
          <w:sz w:val="24"/>
          <w:szCs w:val="24"/>
        </w:rPr>
        <w:t xml:space="preserve"> 1961-2018年陕西（a）入汛开始日距平、（b）</w:t>
      </w:r>
      <w:proofErr w:type="gramStart"/>
      <w:r w:rsidRPr="007151E0">
        <w:rPr>
          <w:rFonts w:asciiTheme="minorEastAsia" w:hAnsiTheme="minorEastAsia" w:cs="Times New Roman"/>
          <w:sz w:val="24"/>
          <w:szCs w:val="24"/>
        </w:rPr>
        <w:t>出汛日</w:t>
      </w:r>
      <w:proofErr w:type="gramEnd"/>
      <w:r w:rsidRPr="007151E0">
        <w:rPr>
          <w:rFonts w:asciiTheme="minorEastAsia" w:hAnsiTheme="minorEastAsia" w:cs="Times New Roman"/>
          <w:sz w:val="24"/>
          <w:szCs w:val="24"/>
        </w:rPr>
        <w:t>距平、（c）雨季长度距平、（d）雨量距平序列图，曲线为9年滑动平均</w:t>
      </w:r>
    </w:p>
    <w:p w:rsidR="00D77182" w:rsidRPr="00440514" w:rsidRDefault="00D77182" w:rsidP="00440514">
      <w:pPr>
        <w:pStyle w:val="1"/>
        <w:spacing w:line="360" w:lineRule="auto"/>
        <w:rPr>
          <w:sz w:val="28"/>
          <w:szCs w:val="28"/>
        </w:rPr>
      </w:pPr>
      <w:bookmarkStart w:id="12" w:name="_Toc99544957"/>
      <w:r w:rsidRPr="00440514">
        <w:rPr>
          <w:sz w:val="28"/>
          <w:szCs w:val="28"/>
        </w:rPr>
        <w:t>四、综述报告，技术经济论证，预期的经济效果</w:t>
      </w:r>
      <w:bookmarkEnd w:id="12"/>
    </w:p>
    <w:p w:rsidR="00D20212" w:rsidRPr="00954612" w:rsidRDefault="00D20212" w:rsidP="00FD449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20212">
        <w:rPr>
          <w:rFonts w:asciiTheme="minorEastAsia" w:hAnsiTheme="minorEastAsia"/>
          <w:sz w:val="24"/>
          <w:szCs w:val="24"/>
        </w:rPr>
        <w:t>陕西省气候中心是陕西省气象局的科研型业务单位。技术力量强，积累了较为丰富业务、科研工作经验，有正研级高级工程师5人，高级职称以上人员24人，博士</w:t>
      </w:r>
      <w:r>
        <w:rPr>
          <w:rFonts w:asciiTheme="minorEastAsia" w:hAnsiTheme="minorEastAsia"/>
          <w:sz w:val="24"/>
          <w:szCs w:val="24"/>
        </w:rPr>
        <w:t>4</w:t>
      </w:r>
      <w:r w:rsidRPr="00D20212">
        <w:rPr>
          <w:rFonts w:asciiTheme="minorEastAsia" w:hAnsiTheme="minorEastAsia"/>
          <w:sz w:val="24"/>
          <w:szCs w:val="24"/>
        </w:rPr>
        <w:t>人，中心长期从事气候监测评估预测、气候应用、大气污染预测评价</w:t>
      </w:r>
      <w:r w:rsidRPr="004D60B7">
        <w:rPr>
          <w:rFonts w:asciiTheme="minorEastAsia" w:hAnsiTheme="minorEastAsia"/>
          <w:sz w:val="24"/>
          <w:szCs w:val="24"/>
        </w:rPr>
        <w:t>和环境气象等科研业务服务。承担国家科技部、中国气象局、</w:t>
      </w:r>
      <w:proofErr w:type="gramStart"/>
      <w:r w:rsidRPr="004D60B7">
        <w:rPr>
          <w:rFonts w:asciiTheme="minorEastAsia" w:hAnsiTheme="minorEastAsia"/>
          <w:sz w:val="24"/>
          <w:szCs w:val="24"/>
        </w:rPr>
        <w:t>省发改</w:t>
      </w:r>
      <w:proofErr w:type="gramEnd"/>
      <w:r w:rsidRPr="004D60B7">
        <w:rPr>
          <w:rFonts w:asciiTheme="minorEastAsia" w:hAnsiTheme="minorEastAsia"/>
          <w:sz w:val="24"/>
          <w:szCs w:val="24"/>
        </w:rPr>
        <w:t>委和省科技厅等重点研究课题多项，获得陕西省科技进步二等奖2</w:t>
      </w:r>
      <w:r w:rsidR="00954612" w:rsidRPr="004D60B7">
        <w:rPr>
          <w:rFonts w:asciiTheme="minorEastAsia" w:hAnsiTheme="minorEastAsia"/>
          <w:sz w:val="24"/>
          <w:szCs w:val="24"/>
        </w:rPr>
        <w:t>项，</w:t>
      </w:r>
      <w:r w:rsidR="001A37C4" w:rsidRPr="004D60B7">
        <w:rPr>
          <w:rFonts w:asciiTheme="minorEastAsia" w:hAnsiTheme="minorEastAsia"/>
          <w:sz w:val="24"/>
          <w:szCs w:val="24"/>
        </w:rPr>
        <w:t>2017</w:t>
      </w:r>
      <w:r w:rsidR="001A37C4" w:rsidRPr="004D60B7">
        <w:rPr>
          <w:rFonts w:asciiTheme="minorEastAsia" w:hAnsiTheme="minorEastAsia" w:hint="eastAsia"/>
          <w:sz w:val="24"/>
          <w:szCs w:val="24"/>
        </w:rPr>
        <w:t>年承担陕西省气象局项目《陕西省汛雨综合监测指标研究》，</w:t>
      </w:r>
      <w:proofErr w:type="gramStart"/>
      <w:r w:rsidR="001A37C4" w:rsidRPr="004D60B7">
        <w:rPr>
          <w:rFonts w:asciiTheme="minorEastAsia" w:hAnsiTheme="minorEastAsia" w:hint="eastAsia"/>
          <w:sz w:val="24"/>
          <w:szCs w:val="24"/>
        </w:rPr>
        <w:t>研究雨型分布</w:t>
      </w:r>
      <w:proofErr w:type="gramEnd"/>
      <w:r w:rsidR="001A37C4" w:rsidRPr="004D60B7">
        <w:rPr>
          <w:rFonts w:asciiTheme="minorEastAsia" w:hAnsiTheme="minorEastAsia" w:hint="eastAsia"/>
          <w:sz w:val="24"/>
          <w:szCs w:val="24"/>
        </w:rPr>
        <w:t>特点，建立以过程降水量、暴雨站次等相关指标</w:t>
      </w:r>
      <w:proofErr w:type="gramStart"/>
      <w:r w:rsidR="001A37C4" w:rsidRPr="004D60B7">
        <w:rPr>
          <w:rFonts w:asciiTheme="minorEastAsia" w:hAnsiTheme="minorEastAsia" w:hint="eastAsia"/>
          <w:sz w:val="24"/>
          <w:szCs w:val="24"/>
        </w:rPr>
        <w:t>的汛雨开始</w:t>
      </w:r>
      <w:proofErr w:type="gramEnd"/>
      <w:r w:rsidR="001A37C4" w:rsidRPr="004D60B7">
        <w:rPr>
          <w:rFonts w:asciiTheme="minorEastAsia" w:hAnsiTheme="minorEastAsia" w:hint="eastAsia"/>
          <w:sz w:val="24"/>
          <w:szCs w:val="24"/>
        </w:rPr>
        <w:t>、结束时间、雨季长度、雨季降水量、综合强度等监测指标，编制完成《陕西汛雨监测评估业务规定（试行）</w:t>
      </w:r>
      <w:r w:rsidR="001A37C4" w:rsidRPr="007151E0">
        <w:rPr>
          <w:rFonts w:asciiTheme="minorEastAsia" w:hAnsiTheme="minorEastAsia" w:hint="eastAsia"/>
          <w:sz w:val="24"/>
          <w:szCs w:val="24"/>
        </w:rPr>
        <w:t>》，</w:t>
      </w:r>
      <w:r w:rsidR="001A37C4" w:rsidRPr="004D60B7">
        <w:rPr>
          <w:rFonts w:asciiTheme="minorEastAsia" w:hAnsiTheme="minorEastAsia" w:hint="eastAsia"/>
          <w:sz w:val="24"/>
          <w:szCs w:val="24"/>
        </w:rPr>
        <w:t>科技预报处组织征集修改意见，根据意见修改并上报，2017年12月</w:t>
      </w:r>
      <w:r w:rsidR="001A37C4" w:rsidRPr="007151E0">
        <w:rPr>
          <w:rFonts w:asciiTheme="minorEastAsia" w:hAnsiTheme="minorEastAsia" w:hint="eastAsia"/>
          <w:sz w:val="24"/>
          <w:szCs w:val="24"/>
        </w:rPr>
        <w:t>陕西省气象局科技与预报处印发《陕西汛雨等4个气候监测评估业务规定》的通知（陕</w:t>
      </w:r>
      <w:proofErr w:type="gramStart"/>
      <w:r w:rsidR="001A37C4" w:rsidRPr="007151E0">
        <w:rPr>
          <w:rFonts w:asciiTheme="minorEastAsia" w:hAnsiTheme="minorEastAsia" w:hint="eastAsia"/>
          <w:sz w:val="24"/>
          <w:szCs w:val="24"/>
        </w:rPr>
        <w:t>气预函</w:t>
      </w:r>
      <w:proofErr w:type="gramEnd"/>
      <w:r w:rsidR="001A37C4" w:rsidRPr="007151E0">
        <w:rPr>
          <w:rFonts w:asciiTheme="minorEastAsia" w:hAnsiTheme="minorEastAsia" w:hint="eastAsia"/>
          <w:sz w:val="24"/>
          <w:szCs w:val="24"/>
        </w:rPr>
        <w:t>〔2017〕30号）</w:t>
      </w:r>
      <w:r w:rsidR="001A37C4">
        <w:rPr>
          <w:rFonts w:asciiTheme="minorEastAsia" w:hAnsiTheme="minorEastAsia" w:hint="eastAsia"/>
          <w:sz w:val="24"/>
          <w:szCs w:val="24"/>
        </w:rPr>
        <w:t>，全省遵照执行，2018年业务化，及时</w:t>
      </w:r>
      <w:proofErr w:type="gramStart"/>
      <w:r w:rsidR="001A37C4">
        <w:rPr>
          <w:rFonts w:asciiTheme="minorEastAsia" w:hAnsiTheme="minorEastAsia" w:hint="eastAsia"/>
          <w:sz w:val="24"/>
          <w:szCs w:val="24"/>
        </w:rPr>
        <w:t>发布汛雨监测</w:t>
      </w:r>
      <w:proofErr w:type="gramEnd"/>
      <w:r w:rsidR="00E16953">
        <w:rPr>
          <w:rFonts w:asciiTheme="minorEastAsia" w:hAnsiTheme="minorEastAsia" w:hint="eastAsia"/>
          <w:sz w:val="24"/>
          <w:szCs w:val="24"/>
        </w:rPr>
        <w:t>情况</w:t>
      </w:r>
      <w:r w:rsidR="001A37C4">
        <w:rPr>
          <w:rFonts w:asciiTheme="minorEastAsia" w:hAnsiTheme="minorEastAsia" w:hint="eastAsia"/>
          <w:sz w:val="24"/>
          <w:szCs w:val="24"/>
        </w:rPr>
        <w:t>，</w:t>
      </w:r>
      <w:r w:rsidR="00E16953">
        <w:rPr>
          <w:rFonts w:asciiTheme="minorEastAsia" w:hAnsiTheme="minorEastAsia" w:hint="eastAsia"/>
          <w:sz w:val="24"/>
          <w:szCs w:val="24"/>
        </w:rPr>
        <w:t>为</w:t>
      </w:r>
      <w:r w:rsidR="00E16953" w:rsidRPr="007151E0">
        <w:rPr>
          <w:rFonts w:asciiTheme="minorEastAsia" w:hAnsiTheme="minorEastAsia" w:hint="eastAsia"/>
          <w:sz w:val="24"/>
          <w:szCs w:val="24"/>
        </w:rPr>
        <w:t>陕西前汛期多雨时段的监测与服务</w:t>
      </w:r>
      <w:r w:rsidR="00E16953">
        <w:rPr>
          <w:rFonts w:asciiTheme="minorEastAsia" w:hAnsiTheme="minorEastAsia" w:hint="eastAsia"/>
          <w:sz w:val="24"/>
          <w:szCs w:val="24"/>
        </w:rPr>
        <w:t>奠定基础。2020年</w:t>
      </w:r>
      <w:r w:rsidR="00E16953" w:rsidRPr="00FD449E">
        <w:rPr>
          <w:rFonts w:asciiTheme="minorEastAsia" w:hAnsiTheme="minorEastAsia" w:hint="eastAsia"/>
          <w:sz w:val="24"/>
          <w:szCs w:val="24"/>
        </w:rPr>
        <w:t>获批《中国气象局预报员专项-陕西汛雨开始早晚的气候特征及影响系统》</w:t>
      </w:r>
      <w:r w:rsidR="00FD449E">
        <w:rPr>
          <w:rFonts w:asciiTheme="minorEastAsia" w:hAnsiTheme="minorEastAsia" w:hint="eastAsia"/>
          <w:sz w:val="24"/>
          <w:szCs w:val="24"/>
        </w:rPr>
        <w:t>，</w:t>
      </w:r>
      <w:r w:rsidR="00FD449E" w:rsidRPr="00FD449E">
        <w:rPr>
          <w:rFonts w:asciiTheme="minorEastAsia" w:hAnsiTheme="minorEastAsia"/>
          <w:sz w:val="24"/>
          <w:szCs w:val="24"/>
        </w:rPr>
        <w:t>在新</w:t>
      </w:r>
      <w:proofErr w:type="gramStart"/>
      <w:r w:rsidR="00FD449E" w:rsidRPr="00FD449E">
        <w:rPr>
          <w:rFonts w:asciiTheme="minorEastAsia" w:hAnsiTheme="minorEastAsia"/>
          <w:sz w:val="24"/>
          <w:szCs w:val="24"/>
        </w:rPr>
        <w:t>的汛雨监测</w:t>
      </w:r>
      <w:proofErr w:type="gramEnd"/>
      <w:r w:rsidR="00FD449E" w:rsidRPr="00FD449E">
        <w:rPr>
          <w:rFonts w:asciiTheme="minorEastAsia" w:hAnsiTheme="minorEastAsia"/>
          <w:sz w:val="24"/>
          <w:szCs w:val="24"/>
        </w:rPr>
        <w:t>标准下，</w:t>
      </w:r>
      <w:r w:rsidR="00FD449E" w:rsidRPr="00FD449E">
        <w:rPr>
          <w:rFonts w:asciiTheme="minorEastAsia" w:hAnsiTheme="minorEastAsia" w:hint="eastAsia"/>
          <w:sz w:val="24"/>
          <w:szCs w:val="24"/>
        </w:rPr>
        <w:t>研究</w:t>
      </w:r>
      <w:proofErr w:type="gramStart"/>
      <w:r w:rsidR="00FD449E" w:rsidRPr="00FD449E">
        <w:rPr>
          <w:rFonts w:asciiTheme="minorEastAsia" w:hAnsiTheme="minorEastAsia" w:hint="eastAsia"/>
          <w:sz w:val="24"/>
          <w:szCs w:val="24"/>
        </w:rPr>
        <w:t>了</w:t>
      </w:r>
      <w:r w:rsidR="00E16953" w:rsidRPr="00FD449E">
        <w:rPr>
          <w:rFonts w:asciiTheme="minorEastAsia" w:hAnsiTheme="minorEastAsia"/>
          <w:sz w:val="24"/>
          <w:szCs w:val="24"/>
        </w:rPr>
        <w:t>汛雨</w:t>
      </w:r>
      <w:proofErr w:type="gramEnd"/>
      <w:r w:rsidR="00E16953" w:rsidRPr="00FD449E">
        <w:rPr>
          <w:rFonts w:asciiTheme="minorEastAsia" w:hAnsiTheme="minorEastAsia"/>
          <w:sz w:val="24"/>
          <w:szCs w:val="24"/>
        </w:rPr>
        <w:t>开始早晚异常的典型环流系统的配置</w:t>
      </w:r>
      <w:r w:rsidR="00FD449E" w:rsidRPr="00FD449E">
        <w:rPr>
          <w:rFonts w:asciiTheme="minorEastAsia" w:hAnsiTheme="minorEastAsia" w:hint="eastAsia"/>
          <w:sz w:val="24"/>
          <w:szCs w:val="24"/>
        </w:rPr>
        <w:t>及</w:t>
      </w:r>
      <w:r w:rsidR="00E16953" w:rsidRPr="00FD449E">
        <w:rPr>
          <w:rFonts w:asciiTheme="minorEastAsia" w:hAnsiTheme="minorEastAsia"/>
          <w:sz w:val="24"/>
          <w:szCs w:val="24"/>
        </w:rPr>
        <w:t>其前期信号</w:t>
      </w:r>
      <w:r w:rsidR="00FD449E" w:rsidRPr="00FD449E">
        <w:rPr>
          <w:rFonts w:asciiTheme="minorEastAsia" w:hAnsiTheme="minorEastAsia"/>
          <w:sz w:val="24"/>
          <w:szCs w:val="24"/>
        </w:rPr>
        <w:t>。</w:t>
      </w:r>
      <w:r w:rsidR="00E16953">
        <w:rPr>
          <w:rFonts w:asciiTheme="minorEastAsia" w:hAnsiTheme="minorEastAsia" w:hint="eastAsia"/>
          <w:sz w:val="24"/>
          <w:szCs w:val="24"/>
        </w:rPr>
        <w:t>本标准的制定就是在此基础上</w:t>
      </w:r>
      <w:r w:rsidR="00E16953" w:rsidRPr="00FD449E">
        <w:rPr>
          <w:rFonts w:asciiTheme="minorEastAsia" w:hAnsiTheme="minorEastAsia"/>
          <w:sz w:val="24"/>
          <w:szCs w:val="24"/>
        </w:rPr>
        <w:t>，参考气候监测评估</w:t>
      </w:r>
      <w:r w:rsidR="00E16953" w:rsidRPr="00FD449E">
        <w:rPr>
          <w:rFonts w:asciiTheme="minorEastAsia" w:hAnsiTheme="minorEastAsia" w:hint="eastAsia"/>
          <w:sz w:val="24"/>
          <w:szCs w:val="24"/>
        </w:rPr>
        <w:t>以及雨季监测</w:t>
      </w:r>
      <w:r w:rsidR="00E16953" w:rsidRPr="00FD449E">
        <w:rPr>
          <w:rFonts w:asciiTheme="minorEastAsia" w:hAnsiTheme="minorEastAsia"/>
          <w:sz w:val="24"/>
          <w:szCs w:val="24"/>
        </w:rPr>
        <w:t>相关技术规范，组织技术人员查阅相关文献、资料，对已有工作进行总结提炼，制定出《</w:t>
      </w:r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="00E16953" w:rsidRPr="00FD449E">
        <w:rPr>
          <w:rFonts w:asciiTheme="minorEastAsia" w:hAnsiTheme="minorEastAsia" w:hint="eastAsia"/>
          <w:sz w:val="24"/>
          <w:szCs w:val="24"/>
        </w:rPr>
        <w:t>监测指标</w:t>
      </w:r>
      <w:r w:rsidR="00E16953" w:rsidRPr="00FD449E">
        <w:rPr>
          <w:rFonts w:asciiTheme="minorEastAsia" w:hAnsiTheme="minorEastAsia"/>
          <w:sz w:val="24"/>
          <w:szCs w:val="24"/>
        </w:rPr>
        <w:t>》作为地方标准，建立</w:t>
      </w:r>
      <w:proofErr w:type="gramStart"/>
      <w:r w:rsidR="00F3782D">
        <w:rPr>
          <w:rFonts w:asciiTheme="minorEastAsia" w:hAnsiTheme="minorEastAsia"/>
          <w:sz w:val="24"/>
          <w:szCs w:val="24"/>
        </w:rPr>
        <w:t>初夏汛雨</w:t>
      </w:r>
      <w:r w:rsidR="00E16953" w:rsidRPr="006776AE">
        <w:rPr>
          <w:rFonts w:asciiTheme="minorEastAsia" w:hAnsiTheme="minorEastAsia" w:hint="eastAsia"/>
          <w:sz w:val="24"/>
          <w:szCs w:val="24"/>
        </w:rPr>
        <w:t>监测</w:t>
      </w:r>
      <w:proofErr w:type="gramEnd"/>
      <w:r w:rsidR="00E16953" w:rsidRPr="006776AE">
        <w:rPr>
          <w:rFonts w:asciiTheme="minorEastAsia" w:hAnsiTheme="minorEastAsia" w:hint="eastAsia"/>
          <w:sz w:val="24"/>
          <w:szCs w:val="24"/>
        </w:rPr>
        <w:t>评估的</w:t>
      </w:r>
      <w:r w:rsidR="00E16953" w:rsidRPr="006776AE">
        <w:rPr>
          <w:rFonts w:asciiTheme="minorEastAsia" w:hAnsiTheme="minorEastAsia"/>
          <w:sz w:val="24"/>
          <w:szCs w:val="24"/>
        </w:rPr>
        <w:t>技术方法和内容，提高服务产品的及时性和有效性、客观</w:t>
      </w:r>
      <w:r w:rsidR="00E16953" w:rsidRPr="006776AE">
        <w:rPr>
          <w:rFonts w:asciiTheme="minorEastAsia" w:hAnsiTheme="minorEastAsia"/>
          <w:sz w:val="24"/>
          <w:szCs w:val="24"/>
        </w:rPr>
        <w:lastRenderedPageBreak/>
        <w:t>性和可操作性，</w:t>
      </w:r>
      <w:r w:rsidR="00E16953" w:rsidRPr="00E16953">
        <w:rPr>
          <w:rFonts w:asciiTheme="minorEastAsia" w:hAnsiTheme="minorEastAsia" w:hint="eastAsia"/>
          <w:sz w:val="24"/>
          <w:szCs w:val="24"/>
        </w:rPr>
        <w:t>为政府防灾减灾救灾提供决策服务</w:t>
      </w:r>
      <w:r w:rsidR="00E16953">
        <w:rPr>
          <w:rFonts w:asciiTheme="minorEastAsia" w:hAnsiTheme="minorEastAsia" w:hint="eastAsia"/>
          <w:sz w:val="24"/>
          <w:szCs w:val="24"/>
        </w:rPr>
        <w:t>。</w:t>
      </w:r>
    </w:p>
    <w:p w:rsidR="00D77182" w:rsidRPr="00440514" w:rsidRDefault="00D77182" w:rsidP="00440514">
      <w:pPr>
        <w:pStyle w:val="1"/>
        <w:spacing w:line="360" w:lineRule="auto"/>
        <w:rPr>
          <w:sz w:val="28"/>
          <w:szCs w:val="28"/>
        </w:rPr>
      </w:pPr>
      <w:bookmarkStart w:id="13" w:name="_Toc99544958"/>
      <w:r w:rsidRPr="00440514">
        <w:rPr>
          <w:sz w:val="28"/>
          <w:szCs w:val="28"/>
        </w:rPr>
        <w:t>五、采用国际标准和国外标准的程度</w:t>
      </w:r>
      <w:bookmarkEnd w:id="13"/>
    </w:p>
    <w:p w:rsidR="006776AE" w:rsidRPr="006776AE" w:rsidRDefault="006776AE" w:rsidP="006776A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我国已有</w:t>
      </w:r>
      <w:r w:rsidRPr="007151E0">
        <w:rPr>
          <w:rFonts w:asciiTheme="minorEastAsia" w:hAnsiTheme="minorEastAsia" w:hint="eastAsia"/>
          <w:sz w:val="24"/>
          <w:szCs w:val="24"/>
        </w:rPr>
        <w:t>《中国雨季监测指标 华西秋雨》（QX/T 496-2019）、《中国雨季监测指标 华南汛期》（QX/T 395-2017）</w:t>
      </w:r>
      <w:r>
        <w:rPr>
          <w:rFonts w:asciiTheme="minorEastAsia" w:hAnsiTheme="minorEastAsia" w:hint="eastAsia"/>
          <w:sz w:val="24"/>
          <w:szCs w:val="24"/>
        </w:rPr>
        <w:t>、《</w:t>
      </w:r>
      <w:r w:rsidRPr="006776AE">
        <w:rPr>
          <w:rFonts w:asciiTheme="minorEastAsia" w:hAnsiTheme="minorEastAsia" w:hint="eastAsia"/>
          <w:sz w:val="24"/>
          <w:szCs w:val="24"/>
        </w:rPr>
        <w:t>中国雨季监测指标 西南雨季》（QX/T 396-2017）、</w:t>
      </w:r>
      <w:r>
        <w:rPr>
          <w:rFonts w:asciiTheme="minorEastAsia" w:hAnsiTheme="minorEastAsia" w:hint="eastAsia"/>
          <w:sz w:val="24"/>
          <w:szCs w:val="24"/>
        </w:rPr>
        <w:t>《</w:t>
      </w:r>
      <w:r w:rsidRPr="006776AE">
        <w:rPr>
          <w:rFonts w:asciiTheme="minorEastAsia" w:hAnsiTheme="minorEastAsia" w:hint="eastAsia"/>
          <w:sz w:val="24"/>
          <w:szCs w:val="24"/>
        </w:rPr>
        <w:t>中国雨季监测指标 华北雨季》（QX/T 495-2019）等相关标准，但目前对于</w:t>
      </w:r>
      <w:r w:rsidR="00B179A4">
        <w:rPr>
          <w:rFonts w:asciiTheme="minorEastAsia" w:hAnsiTheme="minorEastAsia" w:hint="eastAsia"/>
          <w:sz w:val="24"/>
          <w:szCs w:val="24"/>
        </w:rPr>
        <w:t>陕西</w:t>
      </w:r>
      <w:proofErr w:type="gramStart"/>
      <w:r w:rsidR="00F3782D">
        <w:rPr>
          <w:rFonts w:asciiTheme="minorEastAsia" w:hAnsiTheme="minorEastAsia" w:hint="eastAsia"/>
          <w:sz w:val="24"/>
          <w:szCs w:val="24"/>
        </w:rPr>
        <w:t>初夏汛雨</w:t>
      </w:r>
      <w:r w:rsidRPr="006776AE">
        <w:rPr>
          <w:rFonts w:asciiTheme="minorEastAsia" w:hAnsiTheme="minorEastAsia" w:hint="eastAsia"/>
          <w:sz w:val="24"/>
          <w:szCs w:val="24"/>
        </w:rPr>
        <w:t>监测</w:t>
      </w:r>
      <w:proofErr w:type="gramEnd"/>
      <w:r w:rsidRPr="006776AE">
        <w:rPr>
          <w:rFonts w:asciiTheme="minorEastAsia" w:hAnsiTheme="minorEastAsia" w:hint="eastAsia"/>
          <w:sz w:val="24"/>
          <w:szCs w:val="24"/>
        </w:rPr>
        <w:t>、评估、预测没有</w:t>
      </w:r>
      <w:r>
        <w:rPr>
          <w:rFonts w:asciiTheme="minorEastAsia" w:hAnsiTheme="minorEastAsia" w:hint="eastAsia"/>
          <w:sz w:val="24"/>
          <w:szCs w:val="24"/>
        </w:rPr>
        <w:t>对应的</w:t>
      </w:r>
      <w:r w:rsidRPr="006776AE">
        <w:rPr>
          <w:rFonts w:asciiTheme="minorEastAsia" w:hAnsiTheme="minorEastAsia" w:hint="eastAsia"/>
          <w:sz w:val="24"/>
          <w:szCs w:val="24"/>
        </w:rPr>
        <w:t>标准。</w:t>
      </w:r>
    </w:p>
    <w:p w:rsidR="00D77182" w:rsidRPr="00440514" w:rsidRDefault="00D77182" w:rsidP="00440514">
      <w:pPr>
        <w:pStyle w:val="1"/>
        <w:spacing w:line="360" w:lineRule="auto"/>
        <w:rPr>
          <w:sz w:val="28"/>
          <w:szCs w:val="28"/>
        </w:rPr>
      </w:pPr>
      <w:bookmarkStart w:id="14" w:name="_Toc99544959"/>
      <w:r w:rsidRPr="00440514">
        <w:rPr>
          <w:sz w:val="28"/>
          <w:szCs w:val="28"/>
        </w:rPr>
        <w:t>六、与有关的现行法律、法规和强制性标准的关系</w:t>
      </w:r>
      <w:bookmarkEnd w:id="14"/>
    </w:p>
    <w:p w:rsidR="00D77182" w:rsidRPr="007151E0" w:rsidRDefault="00D77182" w:rsidP="009D5226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 w:rsidRPr="007151E0">
        <w:rPr>
          <w:rFonts w:asciiTheme="minorEastAsia" w:hAnsiTheme="minorEastAsia"/>
        </w:rPr>
        <w:t>本标准遵循现行法律、法规，与其他相关的强制性标准无冲突。</w:t>
      </w:r>
    </w:p>
    <w:p w:rsidR="00D77182" w:rsidRPr="00440514" w:rsidRDefault="00D77182" w:rsidP="00440514">
      <w:pPr>
        <w:pStyle w:val="1"/>
        <w:spacing w:line="360" w:lineRule="auto"/>
        <w:rPr>
          <w:sz w:val="28"/>
          <w:szCs w:val="28"/>
        </w:rPr>
      </w:pPr>
      <w:bookmarkStart w:id="15" w:name="_Toc99544960"/>
      <w:r w:rsidRPr="00440514">
        <w:rPr>
          <w:sz w:val="28"/>
          <w:szCs w:val="28"/>
        </w:rPr>
        <w:t>七、标准限制（强制性、推荐性）的建议</w:t>
      </w:r>
      <w:bookmarkEnd w:id="15"/>
    </w:p>
    <w:p w:rsidR="00D77182" w:rsidRPr="007151E0" w:rsidRDefault="00D77182" w:rsidP="009D5226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 w:rsidRPr="007151E0">
        <w:rPr>
          <w:rFonts w:asciiTheme="minorEastAsia" w:hAnsiTheme="minorEastAsia"/>
        </w:rPr>
        <w:t>本标准遵循针对性、可靠性、实用性和可操作性的编制原则规定了</w:t>
      </w:r>
      <w:proofErr w:type="gramStart"/>
      <w:r w:rsidR="00F3782D">
        <w:rPr>
          <w:rFonts w:asciiTheme="minorEastAsia" w:hAnsiTheme="minorEastAsia" w:hint="eastAsia"/>
        </w:rPr>
        <w:t>初夏汛雨</w:t>
      </w:r>
      <w:r w:rsidR="009D5226">
        <w:rPr>
          <w:rFonts w:asciiTheme="minorEastAsia" w:hAnsiTheme="minorEastAsia" w:hint="eastAsia"/>
        </w:rPr>
        <w:t>监测</w:t>
      </w:r>
      <w:proofErr w:type="gramEnd"/>
      <w:r w:rsidRPr="007151E0">
        <w:rPr>
          <w:rFonts w:asciiTheme="minorEastAsia" w:hAnsiTheme="minorEastAsia"/>
        </w:rPr>
        <w:t>技术规范。可供陕西省气象部门在</w:t>
      </w:r>
      <w:r w:rsidR="009D5226">
        <w:rPr>
          <w:rFonts w:asciiTheme="minorEastAsia" w:hAnsiTheme="minorEastAsia"/>
        </w:rPr>
        <w:t>6</w:t>
      </w:r>
      <w:r w:rsidR="009D5226">
        <w:rPr>
          <w:rFonts w:asciiTheme="minorEastAsia" w:hAnsiTheme="minorEastAsia" w:hint="eastAsia"/>
        </w:rPr>
        <w:t>月底-7月陕西多雨期间监测中使用。</w:t>
      </w:r>
      <w:r w:rsidRPr="007151E0">
        <w:rPr>
          <w:rFonts w:asciiTheme="minorEastAsia" w:hAnsiTheme="minorEastAsia"/>
        </w:rPr>
        <w:t>本标准作为推荐性标准实施。</w:t>
      </w:r>
    </w:p>
    <w:p w:rsidR="0045176D" w:rsidRPr="00440514" w:rsidRDefault="00D77182" w:rsidP="00440514">
      <w:pPr>
        <w:pStyle w:val="1"/>
        <w:spacing w:line="360" w:lineRule="auto"/>
        <w:rPr>
          <w:sz w:val="28"/>
          <w:szCs w:val="28"/>
        </w:rPr>
      </w:pPr>
      <w:bookmarkStart w:id="16" w:name="_Toc99544961"/>
      <w:r w:rsidRPr="00440514">
        <w:rPr>
          <w:sz w:val="28"/>
          <w:szCs w:val="28"/>
        </w:rPr>
        <w:t>八</w:t>
      </w:r>
      <w:r w:rsidR="009D5226" w:rsidRPr="00440514">
        <w:rPr>
          <w:sz w:val="28"/>
          <w:szCs w:val="28"/>
        </w:rPr>
        <w:t>、贯彻标准的要求和建议措施（组织措施、技术措施、过渡方法</w:t>
      </w:r>
      <w:r w:rsidR="009D5226" w:rsidRPr="00440514">
        <w:rPr>
          <w:rFonts w:hint="eastAsia"/>
          <w:sz w:val="28"/>
          <w:szCs w:val="28"/>
        </w:rPr>
        <w:t>等）</w:t>
      </w:r>
      <w:bookmarkEnd w:id="16"/>
    </w:p>
    <w:p w:rsidR="00B535C6" w:rsidRPr="004D60B7" w:rsidRDefault="00B535C6" w:rsidP="004D60B7">
      <w:pPr>
        <w:pStyle w:val="Default"/>
        <w:spacing w:line="360" w:lineRule="auto"/>
        <w:ind w:firstLineChars="200" w:firstLine="480"/>
        <w:rPr>
          <w:rFonts w:asciiTheme="minorEastAsia" w:hAnsiTheme="minorEastAsia"/>
        </w:rPr>
      </w:pPr>
      <w:r w:rsidRPr="004D60B7">
        <w:rPr>
          <w:rFonts w:asciiTheme="minorEastAsia" w:hAnsiTheme="minorEastAsia"/>
        </w:rPr>
        <w:t>本标准的制定发布实施后，应加强多渠道宣传，以便</w:t>
      </w:r>
      <w:proofErr w:type="gramStart"/>
      <w:r w:rsidRPr="004D60B7">
        <w:rPr>
          <w:rFonts w:asciiTheme="minorEastAsia" w:hAnsiTheme="minorEastAsia"/>
        </w:rPr>
        <w:t>规范</w:t>
      </w:r>
      <w:r w:rsidRPr="004D60B7">
        <w:rPr>
          <w:rFonts w:asciiTheme="minorEastAsia" w:hAnsiTheme="minorEastAsia" w:hint="eastAsia"/>
        </w:rPr>
        <w:t>汛雨监测</w:t>
      </w:r>
      <w:proofErr w:type="gramEnd"/>
      <w:r w:rsidRPr="004D60B7">
        <w:rPr>
          <w:rFonts w:asciiTheme="minorEastAsia" w:hAnsiTheme="minorEastAsia"/>
        </w:rPr>
        <w:t>评估的技术方法。通过本标准的实施，建立一套完整的技术评估方法，</w:t>
      </w:r>
      <w:r w:rsidRPr="004D60B7">
        <w:rPr>
          <w:rFonts w:asciiTheme="minorEastAsia" w:hAnsiTheme="minorEastAsia" w:hint="eastAsia"/>
        </w:rPr>
        <w:t>实现了从一个降水过程的监测向具有气候意义的多雨期的转变，填补了陕西</w:t>
      </w:r>
      <w:r w:rsidR="00B179A4">
        <w:rPr>
          <w:rFonts w:asciiTheme="minorEastAsia" w:hAnsiTheme="minorEastAsia" w:hint="eastAsia"/>
        </w:rPr>
        <w:t>初夏</w:t>
      </w:r>
      <w:r w:rsidRPr="004D60B7">
        <w:rPr>
          <w:rFonts w:asciiTheme="minorEastAsia" w:hAnsiTheme="minorEastAsia" w:hint="eastAsia"/>
        </w:rPr>
        <w:t>雨季监测的空白，规范统一</w:t>
      </w:r>
      <w:r w:rsidR="00F3782D">
        <w:rPr>
          <w:rFonts w:asciiTheme="minorEastAsia" w:hAnsiTheme="minorEastAsia" w:hint="eastAsia"/>
        </w:rPr>
        <w:t>初夏汛雨</w:t>
      </w:r>
      <w:r w:rsidRPr="004D60B7">
        <w:rPr>
          <w:rFonts w:asciiTheme="minorEastAsia" w:hAnsiTheme="minorEastAsia" w:hint="eastAsia"/>
        </w:rPr>
        <w:t>监测的内容和要求，可在西北范围内推广应用。</w:t>
      </w:r>
    </w:p>
    <w:p w:rsidR="009D5226" w:rsidRDefault="009D5226" w:rsidP="006A5AB6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D10DFD" w:rsidRPr="007151E0" w:rsidRDefault="00D10DFD" w:rsidP="006A5AB6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参考文献：</w:t>
      </w:r>
    </w:p>
    <w:p w:rsidR="00E77D98" w:rsidRPr="00D10DFD" w:rsidRDefault="00224CDA" w:rsidP="00224CD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bookmarkStart w:id="17" w:name="_Ref53216995"/>
      <w:r w:rsidRPr="00D10DFD">
        <w:rPr>
          <w:rFonts w:asciiTheme="minorEastAsia" w:hAnsiTheme="minorEastAsia" w:cs="Times New Roman"/>
          <w:szCs w:val="21"/>
        </w:rPr>
        <w:t>赵俊虎，陈丽娟，熊开国.基于新监测指标的江南入梅早晚的气候特征及影响系统分析[J]．气象学报，2018,76（5）：680-698.</w:t>
      </w:r>
      <w:bookmarkStart w:id="18" w:name="_Ref53216963"/>
      <w:bookmarkEnd w:id="17"/>
    </w:p>
    <w:p w:rsidR="00E77D98" w:rsidRPr="00D10DFD" w:rsidRDefault="00224CDA" w:rsidP="00224CD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/>
          <w:szCs w:val="21"/>
        </w:rPr>
        <w:t>于晓澄, 赵俊虎, 杨柳,等.华北雨季开始早晚与大气环流和海表温度异常的关系[J]. 大气科学, 2019,43 (1): 107</w:t>
      </w:r>
      <w:r w:rsidRPr="00D10DFD">
        <w:rPr>
          <w:rFonts w:ascii="MS Gothic" w:eastAsia="MS Gothic" w:hAnsi="MS Gothic" w:cs="MS Gothic" w:hint="eastAsia"/>
          <w:szCs w:val="21"/>
        </w:rPr>
        <w:t>−</w:t>
      </w:r>
      <w:r w:rsidRPr="00D10DFD">
        <w:rPr>
          <w:rFonts w:asciiTheme="minorEastAsia" w:hAnsiTheme="minorEastAsia" w:cs="Times New Roman"/>
          <w:szCs w:val="21"/>
        </w:rPr>
        <w:t>118.</w:t>
      </w:r>
      <w:bookmarkStart w:id="19" w:name="_Ref53217597"/>
      <w:bookmarkEnd w:id="18"/>
    </w:p>
    <w:p w:rsidR="00224CDA" w:rsidRPr="00D10DFD" w:rsidRDefault="00224CDA" w:rsidP="00224CD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/>
          <w:szCs w:val="21"/>
        </w:rPr>
        <w:lastRenderedPageBreak/>
        <w:t>丁</w:t>
      </w:r>
      <w:proofErr w:type="gramStart"/>
      <w:r w:rsidRPr="00D10DFD">
        <w:rPr>
          <w:rFonts w:asciiTheme="minorEastAsia" w:hAnsiTheme="minorEastAsia" w:cs="Times New Roman"/>
          <w:szCs w:val="21"/>
        </w:rPr>
        <w:t>一</w:t>
      </w:r>
      <w:proofErr w:type="gramEnd"/>
      <w:r w:rsidRPr="00D10DFD">
        <w:rPr>
          <w:rFonts w:asciiTheme="minorEastAsia" w:hAnsiTheme="minorEastAsia" w:cs="Times New Roman"/>
          <w:szCs w:val="21"/>
        </w:rPr>
        <w:t>汇，司东，柳艳菊，等.论东亚夏季风的特征、驱动力与年代</w:t>
      </w:r>
      <w:proofErr w:type="gramStart"/>
      <w:r w:rsidRPr="00D10DFD">
        <w:rPr>
          <w:rFonts w:asciiTheme="minorEastAsia" w:hAnsiTheme="minorEastAsia" w:cs="Times New Roman"/>
          <w:szCs w:val="21"/>
        </w:rPr>
        <w:t>际变化</w:t>
      </w:r>
      <w:proofErr w:type="gramEnd"/>
      <w:r w:rsidRPr="00D10DFD">
        <w:rPr>
          <w:rFonts w:asciiTheme="minorEastAsia" w:hAnsiTheme="minorEastAsia" w:cs="Times New Roman"/>
          <w:szCs w:val="21"/>
        </w:rPr>
        <w:t>[J].大气科学, 2018,42 (3): 533-558.</w:t>
      </w:r>
      <w:bookmarkEnd w:id="19"/>
    </w:p>
    <w:p w:rsidR="00E77D98" w:rsidRPr="00D10DFD" w:rsidRDefault="00532FBB" w:rsidP="00E77D9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/>
          <w:szCs w:val="21"/>
        </w:rPr>
        <w:t>张庆云，陶诗言．夏季西太平洋副热带高压北跳及异常的研究[J].气象学报,1999,57（5）：539-548.</w:t>
      </w:r>
    </w:p>
    <w:p w:rsidR="00532FBB" w:rsidRPr="00D10DFD" w:rsidRDefault="00E77D98" w:rsidP="00E77D9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/>
          <w:szCs w:val="21"/>
        </w:rPr>
        <w:t xml:space="preserve"> </w:t>
      </w:r>
      <w:r w:rsidR="00532FBB" w:rsidRPr="00D10DFD">
        <w:rPr>
          <w:rFonts w:asciiTheme="minorEastAsia" w:hAnsiTheme="minorEastAsia" w:cs="Times New Roman"/>
          <w:szCs w:val="21"/>
        </w:rPr>
        <w:t xml:space="preserve">Ye T </w:t>
      </w:r>
      <w:proofErr w:type="spellStart"/>
      <w:r w:rsidR="00532FBB" w:rsidRPr="00D10DFD">
        <w:rPr>
          <w:rFonts w:asciiTheme="minorEastAsia" w:hAnsiTheme="minorEastAsia" w:cs="Times New Roman"/>
          <w:szCs w:val="21"/>
        </w:rPr>
        <w:t>S</w:t>
      </w:r>
      <w:proofErr w:type="gramStart"/>
      <w:r w:rsidR="00532FBB" w:rsidRPr="00D10DFD">
        <w:rPr>
          <w:rFonts w:asciiTheme="minorEastAsia" w:hAnsiTheme="minorEastAsia" w:cs="Times New Roman"/>
          <w:szCs w:val="21"/>
        </w:rPr>
        <w:t>,Zhi</w:t>
      </w:r>
      <w:proofErr w:type="spellEnd"/>
      <w:proofErr w:type="gramEnd"/>
      <w:r w:rsidR="00532FBB" w:rsidRPr="00D10DFD">
        <w:rPr>
          <w:rFonts w:asciiTheme="minorEastAsia" w:hAnsiTheme="minorEastAsia" w:cs="Times New Roman"/>
          <w:szCs w:val="21"/>
        </w:rPr>
        <w:t xml:space="preserve"> R, Zhao J H, et al. The two annual northward jumps of the West Pacific Subtropical High and their relationship with summer rainfall in eastern China under global </w:t>
      </w:r>
      <w:proofErr w:type="gramStart"/>
      <w:r w:rsidR="00532FBB" w:rsidRPr="00D10DFD">
        <w:rPr>
          <w:rFonts w:asciiTheme="minorEastAsia" w:hAnsiTheme="minorEastAsia" w:cs="Times New Roman"/>
          <w:szCs w:val="21"/>
        </w:rPr>
        <w:t>warming[</w:t>
      </w:r>
      <w:proofErr w:type="gramEnd"/>
      <w:r w:rsidR="00532FBB" w:rsidRPr="00D10DFD">
        <w:rPr>
          <w:rFonts w:asciiTheme="minorEastAsia" w:hAnsiTheme="minorEastAsia" w:cs="Times New Roman"/>
          <w:szCs w:val="21"/>
        </w:rPr>
        <w:t xml:space="preserve">J]. Chin </w:t>
      </w:r>
      <w:proofErr w:type="spellStart"/>
      <w:r w:rsidR="00532FBB" w:rsidRPr="00D10DFD">
        <w:rPr>
          <w:rFonts w:asciiTheme="minorEastAsia" w:hAnsiTheme="minorEastAsia" w:cs="Times New Roman"/>
          <w:szCs w:val="21"/>
        </w:rPr>
        <w:t>Phys</w:t>
      </w:r>
      <w:proofErr w:type="spellEnd"/>
      <w:r w:rsidR="00532FBB" w:rsidRPr="00D10DFD">
        <w:rPr>
          <w:rFonts w:asciiTheme="minorEastAsia" w:hAnsiTheme="minorEastAsia" w:cs="Times New Roman"/>
          <w:szCs w:val="21"/>
        </w:rPr>
        <w:t xml:space="preserve"> B, 2014,23(6):069203</w:t>
      </w:r>
    </w:p>
    <w:p w:rsidR="00E77D98" w:rsidRPr="00D10DFD" w:rsidRDefault="00E77D98" w:rsidP="00E77D9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 w:hint="eastAsia"/>
          <w:szCs w:val="21"/>
        </w:rPr>
        <w:t>丁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一</w:t>
      </w:r>
      <w:proofErr w:type="gramEnd"/>
      <w:r w:rsidRPr="00D10DFD">
        <w:rPr>
          <w:rFonts w:asciiTheme="minorEastAsia" w:hAnsiTheme="minorEastAsia" w:cs="Times New Roman" w:hint="eastAsia"/>
          <w:szCs w:val="21"/>
        </w:rPr>
        <w:t>汇，孙颖，刘芸芸，等.</w:t>
      </w:r>
      <w:bookmarkStart w:id="20" w:name="OLE_LINK21"/>
      <w:bookmarkStart w:id="21" w:name="OLE_LINK22"/>
      <w:r w:rsidRPr="00D10DFD">
        <w:rPr>
          <w:rFonts w:asciiTheme="minorEastAsia" w:hAnsiTheme="minorEastAsia" w:cs="Times New Roman" w:hint="eastAsia"/>
          <w:szCs w:val="21"/>
        </w:rPr>
        <w:t>亚洲夏季风的年际和年代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际变化</w:t>
      </w:r>
      <w:proofErr w:type="gramEnd"/>
      <w:r w:rsidRPr="00D10DFD">
        <w:rPr>
          <w:rFonts w:asciiTheme="minorEastAsia" w:hAnsiTheme="minorEastAsia" w:cs="Times New Roman" w:hint="eastAsia"/>
          <w:szCs w:val="21"/>
        </w:rPr>
        <w:t>及其未来预测</w:t>
      </w:r>
      <w:bookmarkEnd w:id="20"/>
      <w:bookmarkEnd w:id="21"/>
      <w:r w:rsidRPr="00D10DFD">
        <w:rPr>
          <w:rFonts w:asciiTheme="minorEastAsia" w:hAnsiTheme="minorEastAsia" w:cs="Times New Roman" w:hint="eastAsia"/>
          <w:szCs w:val="21"/>
        </w:rPr>
        <w:t>[J].大气科学，2013，37（2）:253-280.</w:t>
      </w:r>
    </w:p>
    <w:p w:rsidR="00E77D98" w:rsidRPr="00D10DFD" w:rsidRDefault="00E77D98" w:rsidP="00E77D9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 w:hint="eastAsia"/>
          <w:szCs w:val="21"/>
        </w:rPr>
        <w:t>黄荣辉，徐予红，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周连童</w:t>
      </w:r>
      <w:proofErr w:type="gramEnd"/>
      <w:r w:rsidRPr="00D10DFD">
        <w:rPr>
          <w:rFonts w:asciiTheme="minorEastAsia" w:hAnsiTheme="minorEastAsia" w:cs="Times New Roman"/>
          <w:szCs w:val="21"/>
        </w:rPr>
        <w:t xml:space="preserve">. </w:t>
      </w:r>
      <w:bookmarkStart w:id="22" w:name="OLE_LINK23"/>
      <w:bookmarkStart w:id="23" w:name="OLE_LINK24"/>
      <w:r w:rsidRPr="00D10DFD">
        <w:rPr>
          <w:rFonts w:asciiTheme="minorEastAsia" w:hAnsiTheme="minorEastAsia" w:cs="Times New Roman" w:hint="eastAsia"/>
          <w:szCs w:val="21"/>
        </w:rPr>
        <w:t>我国夏季降水的年代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际变化</w:t>
      </w:r>
      <w:proofErr w:type="gramEnd"/>
      <w:r w:rsidRPr="00D10DFD">
        <w:rPr>
          <w:rFonts w:asciiTheme="minorEastAsia" w:hAnsiTheme="minorEastAsia" w:cs="Times New Roman" w:hint="eastAsia"/>
          <w:szCs w:val="21"/>
        </w:rPr>
        <w:t>及华北干旱化趋势</w:t>
      </w:r>
      <w:bookmarkEnd w:id="22"/>
      <w:bookmarkEnd w:id="23"/>
      <w:r w:rsidRPr="00D10DFD">
        <w:rPr>
          <w:rFonts w:asciiTheme="minorEastAsia" w:hAnsiTheme="minorEastAsia" w:cs="Times New Roman" w:hint="eastAsia"/>
          <w:szCs w:val="21"/>
        </w:rPr>
        <w:t>[J].高原气象，1999，18（4）：465-477.</w:t>
      </w:r>
    </w:p>
    <w:p w:rsidR="00532FBB" w:rsidRPr="00D10DFD" w:rsidRDefault="00E77D98" w:rsidP="00E77D9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Times New Roman"/>
          <w:szCs w:val="21"/>
        </w:rPr>
      </w:pPr>
      <w:r w:rsidRPr="00D10DFD">
        <w:rPr>
          <w:rFonts w:asciiTheme="minorEastAsia" w:hAnsiTheme="minorEastAsia" w:cs="Times New Roman" w:hint="eastAsia"/>
          <w:szCs w:val="21"/>
        </w:rPr>
        <w:t>周波涛，夏冬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冬</w:t>
      </w:r>
      <w:proofErr w:type="gramEnd"/>
      <w:r w:rsidRPr="00D10DFD">
        <w:rPr>
          <w:rFonts w:asciiTheme="minorEastAsia" w:hAnsiTheme="minorEastAsia" w:cs="Times New Roman"/>
          <w:szCs w:val="21"/>
        </w:rPr>
        <w:t xml:space="preserve">. </w:t>
      </w:r>
      <w:r w:rsidRPr="00D10DFD">
        <w:rPr>
          <w:rFonts w:asciiTheme="minorEastAsia" w:hAnsiTheme="minorEastAsia" w:cs="Times New Roman" w:hint="eastAsia"/>
          <w:szCs w:val="21"/>
        </w:rPr>
        <w:t>淮河流域夏季降水与前冬北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太平洋涛动联系</w:t>
      </w:r>
      <w:proofErr w:type="gramEnd"/>
      <w:r w:rsidRPr="00D10DFD">
        <w:rPr>
          <w:rFonts w:asciiTheme="minorEastAsia" w:hAnsiTheme="minorEastAsia" w:cs="Times New Roman" w:hint="eastAsia"/>
          <w:szCs w:val="21"/>
        </w:rPr>
        <w:t>的年代</w:t>
      </w:r>
      <w:proofErr w:type="gramStart"/>
      <w:r w:rsidRPr="00D10DFD">
        <w:rPr>
          <w:rFonts w:asciiTheme="minorEastAsia" w:hAnsiTheme="minorEastAsia" w:cs="Times New Roman" w:hint="eastAsia"/>
          <w:szCs w:val="21"/>
        </w:rPr>
        <w:t>际变化</w:t>
      </w:r>
      <w:proofErr w:type="gramEnd"/>
      <w:r w:rsidRPr="00D10DFD">
        <w:rPr>
          <w:rFonts w:asciiTheme="minorEastAsia" w:hAnsiTheme="minorEastAsia" w:cs="Times New Roman" w:hint="eastAsia"/>
          <w:szCs w:val="21"/>
        </w:rPr>
        <w:t>[J]</w:t>
      </w:r>
      <w:r w:rsidRPr="00D10DFD">
        <w:rPr>
          <w:rFonts w:asciiTheme="minorEastAsia" w:hAnsiTheme="minorEastAsia" w:cs="Times New Roman"/>
          <w:szCs w:val="21"/>
        </w:rPr>
        <w:t>.</w:t>
      </w:r>
      <w:r w:rsidRPr="00D10DFD">
        <w:rPr>
          <w:rFonts w:asciiTheme="minorEastAsia" w:hAnsiTheme="minorEastAsia" w:cs="Times New Roman" w:hint="eastAsia"/>
          <w:szCs w:val="21"/>
        </w:rPr>
        <w:t>中国科学:地球科学，2013，43（4）：547-555.</w:t>
      </w:r>
      <w:r w:rsidRPr="00D10DFD">
        <w:rPr>
          <w:rFonts w:asciiTheme="minorEastAsia" w:hAnsiTheme="minorEastAsia" w:cs="Times New Roman"/>
          <w:szCs w:val="21"/>
        </w:rPr>
        <w:t xml:space="preserve"> </w:t>
      </w:r>
    </w:p>
    <w:p w:rsidR="00D31242" w:rsidRPr="007151E0" w:rsidRDefault="00D31242" w:rsidP="004D60B7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59422B" w:rsidRPr="007151E0" w:rsidRDefault="0059422B" w:rsidP="006A5AB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9422B" w:rsidRPr="007151E0" w:rsidSect="008754CE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1" w:rsidRDefault="00876111" w:rsidP="00C13D16">
      <w:r>
        <w:separator/>
      </w:r>
    </w:p>
  </w:endnote>
  <w:endnote w:type="continuationSeparator" w:id="0">
    <w:p w:rsidR="00876111" w:rsidRDefault="00876111" w:rsidP="00C1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E" w:rsidRDefault="008754CE">
    <w:pPr>
      <w:pStyle w:val="a4"/>
      <w:jc w:val="center"/>
    </w:pPr>
  </w:p>
  <w:p w:rsidR="008754CE" w:rsidRDefault="008754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82938"/>
      <w:docPartObj>
        <w:docPartGallery w:val="Page Numbers (Bottom of Page)"/>
        <w:docPartUnique/>
      </w:docPartObj>
    </w:sdtPr>
    <w:sdtEndPr/>
    <w:sdtContent>
      <w:p w:rsidR="008754CE" w:rsidRDefault="00875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5D" w:rsidRPr="00A3705D">
          <w:rPr>
            <w:noProof/>
            <w:lang w:val="zh-CN"/>
          </w:rPr>
          <w:t>10</w:t>
        </w:r>
        <w:r>
          <w:fldChar w:fldCharType="end"/>
        </w:r>
      </w:p>
    </w:sdtContent>
  </w:sdt>
  <w:p w:rsidR="008754CE" w:rsidRDefault="008754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1" w:rsidRDefault="00876111" w:rsidP="00C13D16">
      <w:r>
        <w:separator/>
      </w:r>
    </w:p>
  </w:footnote>
  <w:footnote w:type="continuationSeparator" w:id="0">
    <w:p w:rsidR="00876111" w:rsidRDefault="00876111" w:rsidP="00C1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8C8"/>
    <w:multiLevelType w:val="hybridMultilevel"/>
    <w:tmpl w:val="E55C9C8A"/>
    <w:lvl w:ilvl="0" w:tplc="CB4CC6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9143F"/>
    <w:multiLevelType w:val="hybridMultilevel"/>
    <w:tmpl w:val="EF2AAF1E"/>
    <w:lvl w:ilvl="0" w:tplc="978E988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844B98"/>
    <w:multiLevelType w:val="hybridMultilevel"/>
    <w:tmpl w:val="3EBAD4B4"/>
    <w:lvl w:ilvl="0" w:tplc="25E2D5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7"/>
    <w:rsid w:val="000E3FE2"/>
    <w:rsid w:val="00104A78"/>
    <w:rsid w:val="00147D7F"/>
    <w:rsid w:val="0019497E"/>
    <w:rsid w:val="001A065C"/>
    <w:rsid w:val="001A37C4"/>
    <w:rsid w:val="001C14F7"/>
    <w:rsid w:val="001C22F5"/>
    <w:rsid w:val="001C5AB7"/>
    <w:rsid w:val="001D1C5F"/>
    <w:rsid w:val="0021402B"/>
    <w:rsid w:val="00222205"/>
    <w:rsid w:val="00224CDA"/>
    <w:rsid w:val="0023686D"/>
    <w:rsid w:val="00237737"/>
    <w:rsid w:val="002733AD"/>
    <w:rsid w:val="002C46F9"/>
    <w:rsid w:val="00317D72"/>
    <w:rsid w:val="0032415C"/>
    <w:rsid w:val="0033185C"/>
    <w:rsid w:val="00382FFC"/>
    <w:rsid w:val="003F44CE"/>
    <w:rsid w:val="00440411"/>
    <w:rsid w:val="00440514"/>
    <w:rsid w:val="0045176D"/>
    <w:rsid w:val="004A5BC1"/>
    <w:rsid w:val="004C706E"/>
    <w:rsid w:val="004D60B7"/>
    <w:rsid w:val="004E4D62"/>
    <w:rsid w:val="00532FBB"/>
    <w:rsid w:val="00550317"/>
    <w:rsid w:val="0059422B"/>
    <w:rsid w:val="00597C91"/>
    <w:rsid w:val="005A4984"/>
    <w:rsid w:val="006776AE"/>
    <w:rsid w:val="00677D53"/>
    <w:rsid w:val="006906F1"/>
    <w:rsid w:val="006A5AB6"/>
    <w:rsid w:val="007151E0"/>
    <w:rsid w:val="00721CF3"/>
    <w:rsid w:val="00745415"/>
    <w:rsid w:val="007C24A3"/>
    <w:rsid w:val="00842AC9"/>
    <w:rsid w:val="008754CE"/>
    <w:rsid w:val="00876111"/>
    <w:rsid w:val="008B30BD"/>
    <w:rsid w:val="008C3B1B"/>
    <w:rsid w:val="008E103B"/>
    <w:rsid w:val="00954612"/>
    <w:rsid w:val="009773DB"/>
    <w:rsid w:val="009C4479"/>
    <w:rsid w:val="009C597C"/>
    <w:rsid w:val="009D5226"/>
    <w:rsid w:val="009F6E9C"/>
    <w:rsid w:val="00A1703E"/>
    <w:rsid w:val="00A3705D"/>
    <w:rsid w:val="00A42F63"/>
    <w:rsid w:val="00A661F0"/>
    <w:rsid w:val="00AC6994"/>
    <w:rsid w:val="00AD2A4F"/>
    <w:rsid w:val="00AE49EB"/>
    <w:rsid w:val="00B179A4"/>
    <w:rsid w:val="00B22D84"/>
    <w:rsid w:val="00B32906"/>
    <w:rsid w:val="00B36A06"/>
    <w:rsid w:val="00B535C6"/>
    <w:rsid w:val="00B57FBB"/>
    <w:rsid w:val="00B76E87"/>
    <w:rsid w:val="00BA3468"/>
    <w:rsid w:val="00C13D16"/>
    <w:rsid w:val="00C17F1A"/>
    <w:rsid w:val="00C30E10"/>
    <w:rsid w:val="00C44D9A"/>
    <w:rsid w:val="00C46EF4"/>
    <w:rsid w:val="00C55B78"/>
    <w:rsid w:val="00C67554"/>
    <w:rsid w:val="00CB3F53"/>
    <w:rsid w:val="00CC1E59"/>
    <w:rsid w:val="00CE2B33"/>
    <w:rsid w:val="00CF240F"/>
    <w:rsid w:val="00D05384"/>
    <w:rsid w:val="00D10DFD"/>
    <w:rsid w:val="00D20212"/>
    <w:rsid w:val="00D31242"/>
    <w:rsid w:val="00D33362"/>
    <w:rsid w:val="00D54156"/>
    <w:rsid w:val="00D627EF"/>
    <w:rsid w:val="00D77182"/>
    <w:rsid w:val="00D77D51"/>
    <w:rsid w:val="00D95D2B"/>
    <w:rsid w:val="00DB3201"/>
    <w:rsid w:val="00DE1C2F"/>
    <w:rsid w:val="00E16953"/>
    <w:rsid w:val="00E6142E"/>
    <w:rsid w:val="00E77D98"/>
    <w:rsid w:val="00F14E6B"/>
    <w:rsid w:val="00F20519"/>
    <w:rsid w:val="00F3782D"/>
    <w:rsid w:val="00F40EAA"/>
    <w:rsid w:val="00F6221E"/>
    <w:rsid w:val="00F90678"/>
    <w:rsid w:val="00FB7CC6"/>
    <w:rsid w:val="00FD449E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7D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D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D16"/>
    <w:rPr>
      <w:sz w:val="18"/>
      <w:szCs w:val="18"/>
    </w:rPr>
  </w:style>
  <w:style w:type="paragraph" w:styleId="a5">
    <w:name w:val="List Paragraph"/>
    <w:basedOn w:val="a"/>
    <w:uiPriority w:val="34"/>
    <w:qFormat/>
    <w:rsid w:val="00C13D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D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D1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404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40411"/>
  </w:style>
  <w:style w:type="paragraph" w:customStyle="1" w:styleId="Default">
    <w:name w:val="Default"/>
    <w:rsid w:val="00CF24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517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77D5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7D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A1703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703E"/>
  </w:style>
  <w:style w:type="character" w:styleId="a9">
    <w:name w:val="Hyperlink"/>
    <w:basedOn w:val="a0"/>
    <w:uiPriority w:val="99"/>
    <w:unhideWhenUsed/>
    <w:rsid w:val="00A1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77D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D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D16"/>
    <w:rPr>
      <w:sz w:val="18"/>
      <w:szCs w:val="18"/>
    </w:rPr>
  </w:style>
  <w:style w:type="paragraph" w:styleId="a5">
    <w:name w:val="List Paragraph"/>
    <w:basedOn w:val="a"/>
    <w:uiPriority w:val="34"/>
    <w:qFormat/>
    <w:rsid w:val="00C13D1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D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D1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404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40411"/>
  </w:style>
  <w:style w:type="paragraph" w:customStyle="1" w:styleId="Default">
    <w:name w:val="Default"/>
    <w:rsid w:val="00CF24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45176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77D5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77D5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A1703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1703E"/>
  </w:style>
  <w:style w:type="character" w:styleId="a9">
    <w:name w:val="Hyperlink"/>
    <w:basedOn w:val="a0"/>
    <w:uiPriority w:val="99"/>
    <w:unhideWhenUsed/>
    <w:rsid w:val="00A1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Sheet1!$Q$2</c:f>
              <c:strCache>
                <c:ptCount val="1"/>
                <c:pt idx="0">
                  <c:v>榆林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Sheet1!$Q$3:$Q$14</c:f>
              <c:numCache>
                <c:formatCode>General</c:formatCode>
                <c:ptCount val="12"/>
                <c:pt idx="0">
                  <c:v>11.4</c:v>
                </c:pt>
                <c:pt idx="1">
                  <c:v>15.5</c:v>
                </c:pt>
                <c:pt idx="2">
                  <c:v>21.6</c:v>
                </c:pt>
                <c:pt idx="3">
                  <c:v>25.600000000000005</c:v>
                </c:pt>
                <c:pt idx="4">
                  <c:v>16.8</c:v>
                </c:pt>
                <c:pt idx="5">
                  <c:v>32.700000000000003</c:v>
                </c:pt>
                <c:pt idx="6">
                  <c:v>36.700000000000003</c:v>
                </c:pt>
                <c:pt idx="7">
                  <c:v>31.2</c:v>
                </c:pt>
                <c:pt idx="8">
                  <c:v>37.299999999999997</c:v>
                </c:pt>
                <c:pt idx="9">
                  <c:v>17.799999999999997</c:v>
                </c:pt>
                <c:pt idx="10">
                  <c:v>14.2</c:v>
                </c:pt>
                <c:pt idx="11">
                  <c:v>21.400000000000006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Sheet1!$V$2</c:f>
              <c:strCache>
                <c:ptCount val="1"/>
                <c:pt idx="0">
                  <c:v>长安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Sheet1!$V$3:$V$14</c:f>
              <c:numCache>
                <c:formatCode>General</c:formatCode>
                <c:ptCount val="12"/>
                <c:pt idx="0">
                  <c:v>25.900000000000002</c:v>
                </c:pt>
                <c:pt idx="1">
                  <c:v>24.199999999999996</c:v>
                </c:pt>
                <c:pt idx="2">
                  <c:v>34.299999999999997</c:v>
                </c:pt>
                <c:pt idx="3">
                  <c:v>38.899999999999991</c:v>
                </c:pt>
                <c:pt idx="4">
                  <c:v>33.4</c:v>
                </c:pt>
                <c:pt idx="5">
                  <c:v>37.300000000000004</c:v>
                </c:pt>
                <c:pt idx="6">
                  <c:v>26.4</c:v>
                </c:pt>
                <c:pt idx="7">
                  <c:v>33.9</c:v>
                </c:pt>
                <c:pt idx="8">
                  <c:v>32.200000000000003</c:v>
                </c:pt>
                <c:pt idx="9">
                  <c:v>46</c:v>
                </c:pt>
                <c:pt idx="10">
                  <c:v>31.3</c:v>
                </c:pt>
                <c:pt idx="11">
                  <c:v>35.699999999999996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Sheet1!$AA$2</c:f>
              <c:strCache>
                <c:ptCount val="1"/>
                <c:pt idx="0">
                  <c:v>宜君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Sheet1!$AA$3:$AA$14</c:f>
              <c:numCache>
                <c:formatCode>General</c:formatCode>
                <c:ptCount val="12"/>
                <c:pt idx="0">
                  <c:v>24.8</c:v>
                </c:pt>
                <c:pt idx="1">
                  <c:v>25.400000000000002</c:v>
                </c:pt>
                <c:pt idx="2">
                  <c:v>31.299999999999997</c:v>
                </c:pt>
                <c:pt idx="3">
                  <c:v>41.4</c:v>
                </c:pt>
                <c:pt idx="4">
                  <c:v>43.3</c:v>
                </c:pt>
                <c:pt idx="5">
                  <c:v>54.099999999999994</c:v>
                </c:pt>
                <c:pt idx="6">
                  <c:v>33</c:v>
                </c:pt>
                <c:pt idx="7">
                  <c:v>48.099999999999994</c:v>
                </c:pt>
                <c:pt idx="8">
                  <c:v>47.2</c:v>
                </c:pt>
                <c:pt idx="9">
                  <c:v>32.6</c:v>
                </c:pt>
                <c:pt idx="10">
                  <c:v>34.9</c:v>
                </c:pt>
                <c:pt idx="11">
                  <c:v>40.800000000000004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Sheet1!$AE$2</c:f>
              <c:strCache>
                <c:ptCount val="1"/>
                <c:pt idx="0">
                  <c:v>铜川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Sheet1!$AE$3:$AE$14</c:f>
              <c:numCache>
                <c:formatCode>General</c:formatCode>
                <c:ptCount val="12"/>
                <c:pt idx="0">
                  <c:v>20.999999999999996</c:v>
                </c:pt>
                <c:pt idx="1">
                  <c:v>22.1</c:v>
                </c:pt>
                <c:pt idx="2">
                  <c:v>23.5</c:v>
                </c:pt>
                <c:pt idx="3">
                  <c:v>40.5</c:v>
                </c:pt>
                <c:pt idx="4">
                  <c:v>27.600000000000005</c:v>
                </c:pt>
                <c:pt idx="5">
                  <c:v>48.9</c:v>
                </c:pt>
                <c:pt idx="6">
                  <c:v>31.3</c:v>
                </c:pt>
                <c:pt idx="7">
                  <c:v>49.1</c:v>
                </c:pt>
                <c:pt idx="8">
                  <c:v>46.600000000000009</c:v>
                </c:pt>
                <c:pt idx="9">
                  <c:v>33</c:v>
                </c:pt>
                <c:pt idx="10">
                  <c:v>30.2</c:v>
                </c:pt>
                <c:pt idx="11">
                  <c:v>33.200000000000003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Sheet1!$AI$2</c:f>
              <c:strCache>
                <c:ptCount val="1"/>
                <c:pt idx="0">
                  <c:v>汉中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Sheet1!$AI$3:$AI$14</c:f>
              <c:numCache>
                <c:formatCode>General</c:formatCode>
                <c:ptCount val="12"/>
                <c:pt idx="0">
                  <c:v>28.8</c:v>
                </c:pt>
                <c:pt idx="1">
                  <c:v>26.6</c:v>
                </c:pt>
                <c:pt idx="2">
                  <c:v>38.900000000000006</c:v>
                </c:pt>
                <c:pt idx="3">
                  <c:v>65.899999999999991</c:v>
                </c:pt>
                <c:pt idx="4">
                  <c:v>49.5</c:v>
                </c:pt>
                <c:pt idx="5">
                  <c:v>47</c:v>
                </c:pt>
                <c:pt idx="6">
                  <c:v>36.699999999999996</c:v>
                </c:pt>
                <c:pt idx="7">
                  <c:v>53.800000000000004</c:v>
                </c:pt>
                <c:pt idx="8">
                  <c:v>50.6</c:v>
                </c:pt>
                <c:pt idx="9">
                  <c:v>53.5</c:v>
                </c:pt>
                <c:pt idx="10">
                  <c:v>40.799999999999997</c:v>
                </c:pt>
                <c:pt idx="11">
                  <c:v>48.3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Sheet1!$AM$2</c:f>
              <c:strCache>
                <c:ptCount val="1"/>
                <c:pt idx="0">
                  <c:v>宝鸡</c:v>
                </c:pt>
              </c:strCache>
            </c:strRef>
          </c:tx>
          <c:cat>
            <c:strRef>
              <c:f>Sheet1!$L$3:$L$14</c:f>
              <c:strCache>
                <c:ptCount val="12"/>
                <c:pt idx="0">
                  <c:v>6月上旬</c:v>
                </c:pt>
                <c:pt idx="1">
                  <c:v>6月中旬</c:v>
                </c:pt>
                <c:pt idx="2">
                  <c:v>6月下旬</c:v>
                </c:pt>
                <c:pt idx="3">
                  <c:v>7月上旬</c:v>
                </c:pt>
                <c:pt idx="4">
                  <c:v>7月中旬</c:v>
                </c:pt>
                <c:pt idx="5">
                  <c:v>7月下旬</c:v>
                </c:pt>
                <c:pt idx="6">
                  <c:v>8月上旬</c:v>
                </c:pt>
                <c:pt idx="7">
                  <c:v>8月中旬</c:v>
                </c:pt>
                <c:pt idx="8">
                  <c:v>8月下旬</c:v>
                </c:pt>
                <c:pt idx="9">
                  <c:v>9月上旬</c:v>
                </c:pt>
                <c:pt idx="10">
                  <c:v>9月中旬</c:v>
                </c:pt>
                <c:pt idx="11">
                  <c:v>9月下旬</c:v>
                </c:pt>
              </c:strCache>
            </c:strRef>
          </c:cat>
          <c:val>
            <c:numRef>
              <c:f>Sheet1!$AM$3:$AM$14</c:f>
              <c:numCache>
                <c:formatCode>General</c:formatCode>
                <c:ptCount val="12"/>
                <c:pt idx="0">
                  <c:v>22.2</c:v>
                </c:pt>
                <c:pt idx="1">
                  <c:v>24.2</c:v>
                </c:pt>
                <c:pt idx="2">
                  <c:v>32.700000000000003</c:v>
                </c:pt>
                <c:pt idx="3">
                  <c:v>41.7</c:v>
                </c:pt>
                <c:pt idx="4">
                  <c:v>27.1</c:v>
                </c:pt>
                <c:pt idx="5">
                  <c:v>37.300000000000004</c:v>
                </c:pt>
                <c:pt idx="6">
                  <c:v>28.9</c:v>
                </c:pt>
                <c:pt idx="7">
                  <c:v>47.6</c:v>
                </c:pt>
                <c:pt idx="8">
                  <c:v>48.3</c:v>
                </c:pt>
                <c:pt idx="9">
                  <c:v>44.4</c:v>
                </c:pt>
                <c:pt idx="10">
                  <c:v>35.799999999999997</c:v>
                </c:pt>
                <c:pt idx="11">
                  <c:v>38.600000000000009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311744"/>
        <c:axId val="249064832"/>
      </c:lineChart>
      <c:catAx>
        <c:axId val="273311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/>
                  <a:t>时间</a:t>
                </a:r>
              </a:p>
            </c:rich>
          </c:tx>
          <c:overlay val="0"/>
        </c:title>
        <c:majorTickMark val="in"/>
        <c:minorTickMark val="none"/>
        <c:tickLblPos val="nextTo"/>
        <c:crossAx val="2490648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49064832"/>
        <c:scaling>
          <c:orientation val="minMax"/>
          <c:max val="8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zh-CN" altLang="en-US"/>
                  <a:t>降水量</a:t>
                </a:r>
                <a:r>
                  <a:rPr lang="en-US" altLang="zh-CN"/>
                  <a:t>(mm)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73311744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5225225225225222"/>
          <c:y val="7.6767676767676762E-2"/>
          <c:w val="0.71351351351351355"/>
          <c:h val="7.3062276306370799E-2"/>
        </c:manualLayout>
      </c:layout>
      <c:overlay val="1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7896-49DA-401E-916F-BDB8484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1061</Words>
  <Characters>6051</Characters>
  <Application>Microsoft Office Word</Application>
  <DocSecurity>0</DocSecurity>
  <Lines>50</Lines>
  <Paragraphs>14</Paragraphs>
  <ScaleCrop>false</ScaleCrop>
  <Company>神州网信技术有限公司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win7</cp:lastModifiedBy>
  <cp:revision>14</cp:revision>
  <cp:lastPrinted>2022-06-12T04:03:00Z</cp:lastPrinted>
  <dcterms:created xsi:type="dcterms:W3CDTF">2022-06-08T07:11:00Z</dcterms:created>
  <dcterms:modified xsi:type="dcterms:W3CDTF">2022-06-12T04:03:00Z</dcterms:modified>
</cp:coreProperties>
</file>